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01" w:rsidRDefault="00934E9E" w:rsidP="00890597">
      <w:pPr>
        <w:jc w:val="center"/>
        <w:rPr>
          <w:b/>
          <w:sz w:val="32"/>
        </w:rPr>
      </w:pPr>
      <w:r w:rsidRPr="00934E9E">
        <w:rPr>
          <w:rFonts w:hint="eastAsia"/>
          <w:b/>
          <w:sz w:val="32"/>
        </w:rPr>
        <w:t>澳大利亚纽卡斯尔大学</w:t>
      </w:r>
      <w:r w:rsidRPr="00934E9E">
        <w:rPr>
          <w:rFonts w:hint="eastAsia"/>
          <w:b/>
          <w:sz w:val="32"/>
        </w:rPr>
        <w:t>2+2</w:t>
      </w:r>
      <w:r w:rsidR="00C57E62">
        <w:rPr>
          <w:rFonts w:hint="eastAsia"/>
          <w:b/>
          <w:sz w:val="32"/>
        </w:rPr>
        <w:t>本科</w:t>
      </w:r>
      <w:r w:rsidRPr="00934E9E">
        <w:rPr>
          <w:rFonts w:hint="eastAsia"/>
          <w:b/>
          <w:sz w:val="32"/>
        </w:rPr>
        <w:t>双学位项目介绍</w:t>
      </w:r>
    </w:p>
    <w:p w:rsidR="00C15F9B" w:rsidRPr="00C15F9B" w:rsidRDefault="00C15F9B" w:rsidP="00890597">
      <w:pPr>
        <w:jc w:val="center"/>
        <w:rPr>
          <w:b/>
          <w:sz w:val="32"/>
        </w:rPr>
      </w:pPr>
    </w:p>
    <w:p w:rsidR="00C57E62" w:rsidRPr="00C15F9B" w:rsidRDefault="00C57E62" w:rsidP="00C57E62">
      <w:pPr>
        <w:jc w:val="left"/>
        <w:rPr>
          <w:b/>
          <w:sz w:val="22"/>
        </w:rPr>
      </w:pPr>
      <w:r w:rsidRPr="00C15F9B">
        <w:rPr>
          <w:rFonts w:hint="eastAsia"/>
          <w:b/>
          <w:sz w:val="22"/>
        </w:rPr>
        <w:t>纽卡斯尔大学简介</w:t>
      </w:r>
    </w:p>
    <w:p w:rsidR="00C57E62" w:rsidRDefault="00890597" w:rsidP="008F150D">
      <w:pPr>
        <w:ind w:firstLineChars="200" w:firstLine="440"/>
        <w:jc w:val="left"/>
        <w:rPr>
          <w:sz w:val="22"/>
        </w:rPr>
      </w:pPr>
      <w:r w:rsidRPr="00890597">
        <w:rPr>
          <w:rFonts w:hint="eastAsia"/>
          <w:sz w:val="22"/>
        </w:rPr>
        <w:t>纽卡斯尔大学（</w:t>
      </w:r>
      <w:r>
        <w:rPr>
          <w:rFonts w:hint="eastAsia"/>
          <w:sz w:val="22"/>
        </w:rPr>
        <w:t xml:space="preserve">the </w:t>
      </w:r>
      <w:r w:rsidRPr="00890597">
        <w:rPr>
          <w:rFonts w:hint="eastAsia"/>
          <w:sz w:val="22"/>
        </w:rPr>
        <w:t>University of Newcastle</w:t>
      </w:r>
      <w:r w:rsidR="00D94C56">
        <w:rPr>
          <w:rFonts w:hint="eastAsia"/>
          <w:sz w:val="22"/>
        </w:rPr>
        <w:t xml:space="preserve">, </w:t>
      </w:r>
      <w:r w:rsidR="00D94C56">
        <w:rPr>
          <w:rFonts w:hint="eastAsia"/>
          <w:sz w:val="22"/>
        </w:rPr>
        <w:t>简称</w:t>
      </w:r>
      <w:r w:rsidR="00D94C56">
        <w:rPr>
          <w:rFonts w:hint="eastAsia"/>
          <w:sz w:val="22"/>
        </w:rPr>
        <w:t>UoN</w:t>
      </w:r>
      <w:r w:rsidRPr="00890597">
        <w:rPr>
          <w:rFonts w:hint="eastAsia"/>
          <w:sz w:val="22"/>
        </w:rPr>
        <w:t>）</w:t>
      </w:r>
      <w:r w:rsidR="00D94C56">
        <w:rPr>
          <w:rFonts w:hint="eastAsia"/>
          <w:sz w:val="22"/>
        </w:rPr>
        <w:t>是位于澳大利亚新南威尔士州纽卡斯尔的公立大学，距离悉尼北部约</w:t>
      </w:r>
      <w:r w:rsidR="00D94C56">
        <w:rPr>
          <w:rFonts w:hint="eastAsia"/>
          <w:sz w:val="22"/>
        </w:rPr>
        <w:t>150</w:t>
      </w:r>
      <w:r w:rsidR="00D94C56">
        <w:rPr>
          <w:rFonts w:hint="eastAsia"/>
          <w:sz w:val="22"/>
        </w:rPr>
        <w:t>公里，</w:t>
      </w:r>
      <w:r w:rsidRPr="00890597">
        <w:rPr>
          <w:rFonts w:hint="eastAsia"/>
          <w:sz w:val="22"/>
        </w:rPr>
        <w:t>成立于</w:t>
      </w:r>
      <w:r w:rsidRPr="00890597">
        <w:rPr>
          <w:rFonts w:hint="eastAsia"/>
          <w:sz w:val="22"/>
        </w:rPr>
        <w:t>1965</w:t>
      </w:r>
      <w:r w:rsidRPr="00890597">
        <w:rPr>
          <w:rFonts w:hint="eastAsia"/>
          <w:sz w:val="22"/>
        </w:rPr>
        <w:t>年，目前本科课程和研究生课程等共计有</w:t>
      </w:r>
      <w:r w:rsidRPr="00890597">
        <w:rPr>
          <w:rFonts w:hint="eastAsia"/>
          <w:sz w:val="22"/>
        </w:rPr>
        <w:t>300</w:t>
      </w:r>
      <w:r w:rsidRPr="00890597">
        <w:rPr>
          <w:rFonts w:hint="eastAsia"/>
          <w:sz w:val="22"/>
        </w:rPr>
        <w:t>门，涵盖了经济和法律、医学、教育和艺术、工程和建筑环境、以及信息科学与技术等五大方面，是国际上公认的“由问题指导学习”的学习方法的先驱。作为澳大利亚最早开设工商管理硕士（</w:t>
      </w:r>
      <w:r w:rsidRPr="00890597">
        <w:rPr>
          <w:rFonts w:hint="eastAsia"/>
          <w:sz w:val="22"/>
        </w:rPr>
        <w:t>MBA</w:t>
      </w:r>
      <w:r w:rsidRPr="00890597">
        <w:rPr>
          <w:rFonts w:hint="eastAsia"/>
          <w:sz w:val="22"/>
        </w:rPr>
        <w:t>）课程的大学之一，其</w:t>
      </w:r>
      <w:r w:rsidRPr="00890597">
        <w:rPr>
          <w:rFonts w:hint="eastAsia"/>
          <w:sz w:val="22"/>
        </w:rPr>
        <w:t>MBA</w:t>
      </w:r>
      <w:r w:rsidRPr="00890597">
        <w:rPr>
          <w:rFonts w:hint="eastAsia"/>
          <w:sz w:val="22"/>
        </w:rPr>
        <w:t>课程的毕业生有资格加入澳大利亚工商管理学会（</w:t>
      </w:r>
      <w:r w:rsidRPr="00890597">
        <w:rPr>
          <w:rFonts w:hint="eastAsia"/>
          <w:sz w:val="22"/>
        </w:rPr>
        <w:t>CMAA</w:t>
      </w:r>
      <w:r w:rsidRPr="00890597">
        <w:rPr>
          <w:rFonts w:hint="eastAsia"/>
          <w:sz w:val="22"/>
        </w:rPr>
        <w:t>）。</w:t>
      </w:r>
      <w:r w:rsidR="001C086E">
        <w:rPr>
          <w:rFonts w:hint="eastAsia"/>
          <w:sz w:val="22"/>
        </w:rPr>
        <w:t>上交大</w:t>
      </w:r>
      <w:r w:rsidR="001C086E">
        <w:rPr>
          <w:sz w:val="22"/>
        </w:rPr>
        <w:t>2017</w:t>
      </w:r>
      <w:r w:rsidR="001C086E">
        <w:rPr>
          <w:rFonts w:hint="eastAsia"/>
          <w:sz w:val="22"/>
        </w:rPr>
        <w:t>世界大学学术排名</w:t>
      </w:r>
      <w:r w:rsidR="001C086E">
        <w:rPr>
          <w:rFonts w:hint="eastAsia"/>
          <w:sz w:val="22"/>
        </w:rPr>
        <w:t>3</w:t>
      </w:r>
      <w:r w:rsidR="001C086E">
        <w:rPr>
          <w:sz w:val="22"/>
        </w:rPr>
        <w:t>01-400</w:t>
      </w:r>
      <w:r w:rsidR="001C086E">
        <w:rPr>
          <w:rFonts w:hint="eastAsia"/>
          <w:sz w:val="22"/>
        </w:rPr>
        <w:t>，</w:t>
      </w:r>
      <w:r w:rsidR="00D72314">
        <w:rPr>
          <w:rFonts w:hint="eastAsia"/>
          <w:sz w:val="22"/>
        </w:rPr>
        <w:t>泰晤士报世界大学</w:t>
      </w:r>
      <w:r w:rsidR="00D72314">
        <w:rPr>
          <w:rFonts w:hint="eastAsia"/>
          <w:sz w:val="22"/>
        </w:rPr>
        <w:t>2016-2017</w:t>
      </w:r>
      <w:r w:rsidR="00D72314">
        <w:rPr>
          <w:rFonts w:hint="eastAsia"/>
          <w:sz w:val="22"/>
        </w:rPr>
        <w:t>年排名中位列</w:t>
      </w:r>
      <w:r w:rsidR="00D72314">
        <w:rPr>
          <w:rFonts w:hint="eastAsia"/>
          <w:sz w:val="22"/>
        </w:rPr>
        <w:t>201-250</w:t>
      </w:r>
      <w:r w:rsidR="00D72314">
        <w:rPr>
          <w:rFonts w:hint="eastAsia"/>
          <w:sz w:val="22"/>
        </w:rPr>
        <w:t>。</w:t>
      </w:r>
    </w:p>
    <w:p w:rsidR="00C15F9B" w:rsidRDefault="00C15F9B" w:rsidP="00C57E62">
      <w:pPr>
        <w:jc w:val="left"/>
        <w:rPr>
          <w:sz w:val="22"/>
        </w:rPr>
      </w:pPr>
    </w:p>
    <w:p w:rsidR="00C15F9B" w:rsidRDefault="00C15F9B" w:rsidP="00C57E62">
      <w:pPr>
        <w:jc w:val="left"/>
        <w:rPr>
          <w:b/>
          <w:sz w:val="22"/>
        </w:rPr>
      </w:pPr>
      <w:r w:rsidRPr="00C15F9B">
        <w:rPr>
          <w:rFonts w:hint="eastAsia"/>
          <w:b/>
          <w:sz w:val="22"/>
        </w:rPr>
        <w:t>项目模式</w:t>
      </w:r>
    </w:p>
    <w:p w:rsidR="00C15F9B" w:rsidRPr="00A11C52" w:rsidRDefault="008F150D" w:rsidP="00A11C52">
      <w:pPr>
        <w:pStyle w:val="ListNumberTable"/>
        <w:numPr>
          <w:ilvl w:val="0"/>
          <w:numId w:val="0"/>
        </w:numPr>
        <w:spacing w:line="276" w:lineRule="auto"/>
        <w:ind w:left="9" w:firstLineChars="200" w:firstLine="440"/>
        <w:rPr>
          <w:rFonts w:ascii="Times New Roman" w:eastAsia="宋体" w:hAnsi="Times New Roman"/>
          <w:kern w:val="2"/>
          <w:sz w:val="22"/>
          <w:szCs w:val="24"/>
          <w:lang w:eastAsia="zh-CN"/>
        </w:rPr>
      </w:pPr>
      <w:r w:rsidRPr="00A11C52">
        <w:rPr>
          <w:rFonts w:ascii="Times New Roman" w:eastAsia="宋体" w:hAnsi="Times New Roman" w:hint="eastAsia"/>
          <w:kern w:val="2"/>
          <w:sz w:val="22"/>
          <w:szCs w:val="24"/>
          <w:lang w:eastAsia="zh-CN"/>
        </w:rPr>
        <w:t>学生前两年在我校学习，</w:t>
      </w:r>
      <w:r w:rsidR="001C086E">
        <w:rPr>
          <w:rFonts w:ascii="Times New Roman" w:eastAsia="宋体" w:hAnsi="Times New Roman" w:hint="eastAsia"/>
          <w:kern w:val="2"/>
          <w:sz w:val="22"/>
          <w:szCs w:val="24"/>
          <w:lang w:eastAsia="zh-CN"/>
        </w:rPr>
        <w:t>第三、四年</w:t>
      </w:r>
      <w:r w:rsidRPr="00A11C52">
        <w:rPr>
          <w:rFonts w:ascii="Times New Roman" w:eastAsia="宋体" w:hAnsi="Times New Roman" w:hint="eastAsia"/>
          <w:kern w:val="2"/>
          <w:sz w:val="22"/>
          <w:szCs w:val="24"/>
          <w:lang w:eastAsia="zh-CN"/>
        </w:rPr>
        <w:t>到纽卡斯尔大学就读，</w:t>
      </w:r>
      <w:r w:rsidR="00A11C52">
        <w:rPr>
          <w:rFonts w:ascii="Times New Roman" w:eastAsia="宋体" w:hAnsi="Times New Roman" w:hint="eastAsia"/>
          <w:kern w:val="2"/>
          <w:sz w:val="22"/>
          <w:szCs w:val="24"/>
          <w:lang w:eastAsia="zh-CN"/>
        </w:rPr>
        <w:t>选择修读</w:t>
      </w:r>
      <w:r w:rsidR="00A11C52" w:rsidRPr="00A11C52">
        <w:rPr>
          <w:rFonts w:ascii="Times New Roman" w:eastAsia="宋体" w:hAnsi="Times New Roman" w:hint="eastAsia"/>
          <w:kern w:val="2"/>
          <w:sz w:val="22"/>
          <w:szCs w:val="24"/>
          <w:lang w:eastAsia="zh-CN"/>
        </w:rPr>
        <w:t>纽卡斯尔大学的</w:t>
      </w:r>
      <w:r w:rsidR="001C086E" w:rsidRPr="008E79E5">
        <w:rPr>
          <w:rFonts w:ascii="Times New Roman" w:eastAsia="宋体" w:hAnsi="Times New Roman" w:hint="eastAsia"/>
          <w:kern w:val="2"/>
          <w:sz w:val="22"/>
          <w:szCs w:val="24"/>
          <w:lang w:eastAsia="zh-CN"/>
        </w:rPr>
        <w:t>Bachelor</w:t>
      </w:r>
      <w:r w:rsidR="001C086E" w:rsidRPr="008E79E5">
        <w:rPr>
          <w:rFonts w:ascii="Times New Roman" w:eastAsia="宋体" w:hAnsi="Times New Roman"/>
          <w:kern w:val="2"/>
          <w:sz w:val="22"/>
          <w:szCs w:val="24"/>
          <w:lang w:eastAsia="zh-CN"/>
        </w:rPr>
        <w:t xml:space="preserve"> of Business</w:t>
      </w:r>
      <w:r w:rsidR="008E79E5">
        <w:rPr>
          <w:rFonts w:ascii="Times New Roman" w:eastAsia="宋体" w:hAnsi="Times New Roman"/>
          <w:kern w:val="2"/>
          <w:sz w:val="22"/>
          <w:szCs w:val="24"/>
          <w:lang w:eastAsia="zh-CN"/>
        </w:rPr>
        <w:t xml:space="preserve"> </w:t>
      </w:r>
      <w:r w:rsidR="008E79E5">
        <w:rPr>
          <w:rFonts w:ascii="Times New Roman" w:eastAsia="宋体" w:hAnsi="Times New Roman" w:hint="eastAsia"/>
          <w:kern w:val="2"/>
          <w:sz w:val="22"/>
          <w:szCs w:val="24"/>
          <w:lang w:eastAsia="zh-CN"/>
        </w:rPr>
        <w:t>或</w:t>
      </w:r>
      <w:r w:rsidR="008E79E5">
        <w:rPr>
          <w:rFonts w:ascii="Times New Roman" w:eastAsia="宋体" w:hAnsi="Times New Roman"/>
          <w:kern w:val="2"/>
          <w:sz w:val="22"/>
          <w:szCs w:val="24"/>
          <w:lang w:eastAsia="zh-CN"/>
        </w:rPr>
        <w:t>Bachelor of Commerce</w:t>
      </w:r>
      <w:r w:rsidR="001C086E">
        <w:rPr>
          <w:rFonts w:ascii="Times New Roman" w:eastAsia="宋体" w:hAnsi="Times New Roman" w:hint="eastAsia"/>
          <w:kern w:val="2"/>
          <w:sz w:val="22"/>
          <w:szCs w:val="24"/>
          <w:lang w:eastAsia="zh-CN"/>
        </w:rPr>
        <w:t>项目</w:t>
      </w:r>
      <w:r w:rsidR="00A11C52">
        <w:rPr>
          <w:rFonts w:ascii="Times New Roman" w:eastAsia="宋体" w:hAnsi="Times New Roman" w:hint="eastAsia"/>
          <w:kern w:val="2"/>
          <w:sz w:val="22"/>
          <w:szCs w:val="24"/>
          <w:lang w:eastAsia="zh-CN"/>
        </w:rPr>
        <w:t>（专业设置更新信息详见其官网），</w:t>
      </w:r>
      <w:r w:rsidR="0030080D" w:rsidRPr="00A11C52">
        <w:rPr>
          <w:rFonts w:ascii="Times New Roman" w:eastAsia="宋体" w:hAnsi="Times New Roman" w:hint="eastAsia"/>
          <w:kern w:val="2"/>
          <w:sz w:val="22"/>
          <w:szCs w:val="24"/>
          <w:lang w:eastAsia="zh-CN"/>
        </w:rPr>
        <w:t>双方互认课程学分（详见附表），学习期满</w:t>
      </w:r>
      <w:r w:rsidRPr="00A11C52">
        <w:rPr>
          <w:rFonts w:ascii="Times New Roman" w:eastAsia="宋体" w:hAnsi="Times New Roman" w:hint="eastAsia"/>
          <w:kern w:val="2"/>
          <w:sz w:val="22"/>
          <w:szCs w:val="24"/>
          <w:lang w:eastAsia="zh-CN"/>
        </w:rPr>
        <w:t>符合两校要求者可获得</w:t>
      </w:r>
      <w:r w:rsidR="004E0D97" w:rsidRPr="004E0D97">
        <w:rPr>
          <w:rFonts w:ascii="Times New Roman" w:eastAsia="宋体" w:hAnsi="Times New Roman" w:hint="eastAsia"/>
          <w:kern w:val="2"/>
          <w:sz w:val="22"/>
          <w:szCs w:val="24"/>
          <w:lang w:eastAsia="zh-CN"/>
        </w:rPr>
        <w:t>华南理工大学管理学学士学位及纽卡斯尔大学学士学位。</w:t>
      </w:r>
      <w:bookmarkStart w:id="0" w:name="_GoBack"/>
      <w:bookmarkEnd w:id="0"/>
    </w:p>
    <w:p w:rsidR="00C15F9B" w:rsidRDefault="004E0D97" w:rsidP="00C57E62">
      <w:pPr>
        <w:jc w:val="left"/>
        <w:rPr>
          <w:b/>
          <w:sz w:val="22"/>
        </w:rPr>
      </w:pPr>
      <w:r>
        <w:rPr>
          <w:rFonts w:hint="eastAsia"/>
          <w:b/>
          <w:sz w:val="22"/>
        </w:rPr>
        <w:t>招生要求</w:t>
      </w:r>
      <w:r>
        <w:rPr>
          <w:b/>
          <w:sz w:val="22"/>
        </w:rPr>
        <w:t>：</w:t>
      </w:r>
    </w:p>
    <w:p w:rsidR="004E0D97" w:rsidRPr="004E0D97" w:rsidRDefault="0030080D" w:rsidP="004E0D97">
      <w:pPr>
        <w:pStyle w:val="a8"/>
        <w:numPr>
          <w:ilvl w:val="0"/>
          <w:numId w:val="10"/>
        </w:numPr>
        <w:ind w:firstLineChars="0"/>
        <w:jc w:val="left"/>
      </w:pPr>
      <w:r w:rsidRPr="00BB0992">
        <w:rPr>
          <w:rFonts w:hint="eastAsia"/>
        </w:rPr>
        <w:t>工商管理学院</w:t>
      </w:r>
      <w:r w:rsidR="004E0D97">
        <w:rPr>
          <w:rFonts w:hint="eastAsia"/>
        </w:rPr>
        <w:t>二年级</w:t>
      </w:r>
      <w:r w:rsidRPr="00BB0992">
        <w:rPr>
          <w:rFonts w:hint="eastAsia"/>
        </w:rPr>
        <w:t>本科生，</w:t>
      </w:r>
      <w:r w:rsidR="004B5B79">
        <w:rPr>
          <w:rFonts w:hint="eastAsia"/>
        </w:rPr>
        <w:t>主修</w:t>
      </w:r>
      <w:r w:rsidRPr="0030080D">
        <w:rPr>
          <w:rFonts w:hint="eastAsia"/>
        </w:rPr>
        <w:t>工商管理</w:t>
      </w:r>
      <w:r w:rsidR="004B5B79">
        <w:rPr>
          <w:rFonts w:hint="eastAsia"/>
        </w:rPr>
        <w:t>（含体尖班）</w:t>
      </w:r>
      <w:r w:rsidRPr="0030080D">
        <w:rPr>
          <w:rFonts w:hint="eastAsia"/>
        </w:rPr>
        <w:t>、人力资源管理、市场营销和财务管理的学生</w:t>
      </w:r>
      <w:r w:rsidR="004E0D97">
        <w:rPr>
          <w:rFonts w:hint="eastAsia"/>
        </w:rPr>
        <w:t>；</w:t>
      </w:r>
    </w:p>
    <w:p w:rsidR="004E0D97" w:rsidRDefault="00BB0992" w:rsidP="004E0D97">
      <w:pPr>
        <w:pStyle w:val="a8"/>
        <w:numPr>
          <w:ilvl w:val="0"/>
          <w:numId w:val="10"/>
        </w:numPr>
        <w:ind w:firstLineChars="0"/>
        <w:jc w:val="left"/>
      </w:pPr>
      <w:r w:rsidRPr="00BB0992">
        <w:rPr>
          <w:rFonts w:hint="eastAsia"/>
        </w:rPr>
        <w:t>完成本科生大一、大二的</w:t>
      </w:r>
      <w:r w:rsidR="00D72314">
        <w:rPr>
          <w:rFonts w:hint="eastAsia"/>
        </w:rPr>
        <w:t>指定</w:t>
      </w:r>
      <w:r w:rsidRPr="00BB0992">
        <w:rPr>
          <w:rFonts w:hint="eastAsia"/>
        </w:rPr>
        <w:t>课程，</w:t>
      </w:r>
      <w:r w:rsidR="004E0D97">
        <w:rPr>
          <w:rFonts w:hint="eastAsia"/>
        </w:rPr>
        <w:t>并获得良好或优秀的成绩，成绩是否符合项目要求由纽卡斯尔大学决定；</w:t>
      </w:r>
    </w:p>
    <w:p w:rsidR="00BB0992" w:rsidRPr="00BB0992" w:rsidRDefault="00BB0992" w:rsidP="004E0D97">
      <w:pPr>
        <w:pStyle w:val="a8"/>
        <w:numPr>
          <w:ilvl w:val="0"/>
          <w:numId w:val="10"/>
        </w:numPr>
        <w:ind w:firstLineChars="0"/>
        <w:jc w:val="left"/>
      </w:pPr>
      <w:r w:rsidRPr="00BB0992">
        <w:rPr>
          <w:rFonts w:hint="eastAsia"/>
        </w:rPr>
        <w:t>英语雅思成绩总分不低于</w:t>
      </w:r>
      <w:r w:rsidRPr="00BB0992">
        <w:rPr>
          <w:rFonts w:hint="eastAsia"/>
        </w:rPr>
        <w:t>6</w:t>
      </w:r>
      <w:r w:rsidRPr="00BB0992">
        <w:rPr>
          <w:rFonts w:hint="eastAsia"/>
        </w:rPr>
        <w:t>分，且单科成绩不低于</w:t>
      </w:r>
      <w:r w:rsidRPr="00BB0992">
        <w:rPr>
          <w:rFonts w:hint="eastAsia"/>
        </w:rPr>
        <w:t>6</w:t>
      </w:r>
      <w:r w:rsidRPr="00BB0992">
        <w:rPr>
          <w:rFonts w:hint="eastAsia"/>
        </w:rPr>
        <w:t>分</w:t>
      </w:r>
      <w:r>
        <w:rPr>
          <w:rFonts w:hint="eastAsia"/>
        </w:rPr>
        <w:t>。</w:t>
      </w:r>
      <w:r w:rsidR="0030080D">
        <w:rPr>
          <w:rFonts w:hint="eastAsia"/>
        </w:rPr>
        <w:t>未达到要求的学生需要参加纽卡斯尔大学提供的英语能力培训项目</w:t>
      </w:r>
      <w:r w:rsidR="00064882">
        <w:rPr>
          <w:rFonts w:ascii="Arial" w:eastAsiaTheme="minorEastAsia" w:hAnsi="Arial" w:cs="Arial" w:hint="eastAsia"/>
          <w:snapToGrid w:val="0"/>
          <w:color w:val="000000"/>
          <w:kern w:val="0"/>
          <w:sz w:val="20"/>
          <w:szCs w:val="20"/>
          <w:lang w:val="en-AU"/>
        </w:rPr>
        <w:t>ELICOS</w:t>
      </w:r>
      <w:r w:rsidR="0030080D">
        <w:rPr>
          <w:rFonts w:hint="eastAsia"/>
        </w:rPr>
        <w:t>，达到要求后才能修读学位课程。</w:t>
      </w:r>
    </w:p>
    <w:p w:rsidR="004E0D97" w:rsidRPr="004E0D97" w:rsidRDefault="004E0D97" w:rsidP="004E0D97">
      <w:pPr>
        <w:jc w:val="left"/>
        <w:rPr>
          <w:b/>
          <w:sz w:val="22"/>
        </w:rPr>
      </w:pPr>
      <w:r w:rsidRPr="004E0D97">
        <w:rPr>
          <w:rFonts w:hint="eastAsia"/>
          <w:b/>
          <w:sz w:val="22"/>
        </w:rPr>
        <w:t>申请程序</w:t>
      </w:r>
    </w:p>
    <w:p w:rsidR="004E0D97" w:rsidRDefault="004E0D97" w:rsidP="004E0D97">
      <w:pPr>
        <w:pStyle w:val="a8"/>
        <w:numPr>
          <w:ilvl w:val="0"/>
          <w:numId w:val="11"/>
        </w:numPr>
        <w:ind w:firstLineChars="0"/>
        <w:jc w:val="left"/>
      </w:pPr>
      <w:r>
        <w:rPr>
          <w:rFonts w:hint="eastAsia"/>
        </w:rPr>
        <w:t>学生向</w:t>
      </w:r>
      <w:r>
        <w:t>学院提出申请，提供以下</w:t>
      </w:r>
      <w:r>
        <w:rPr>
          <w:rFonts w:hint="eastAsia"/>
        </w:rPr>
        <w:t>材料</w:t>
      </w:r>
    </w:p>
    <w:p w:rsidR="004E0D97" w:rsidRDefault="004E0D97" w:rsidP="004E0D97">
      <w:pPr>
        <w:pStyle w:val="a8"/>
        <w:numPr>
          <w:ilvl w:val="0"/>
          <w:numId w:val="13"/>
        </w:numPr>
        <w:ind w:firstLineChars="0"/>
        <w:jc w:val="left"/>
      </w:pPr>
      <w:r>
        <w:rPr>
          <w:rFonts w:hint="eastAsia"/>
        </w:rPr>
        <w:t>华南</w:t>
      </w:r>
      <w:r>
        <w:t>理工大学国际</w:t>
      </w:r>
      <w:r w:rsidR="00AB7E65">
        <w:rPr>
          <w:rFonts w:hint="eastAsia"/>
        </w:rPr>
        <w:t>联合</w:t>
      </w:r>
      <w:r w:rsidR="00AB7E65">
        <w:t>培养</w:t>
      </w:r>
      <w:r w:rsidR="00AB7E65">
        <w:t>/</w:t>
      </w:r>
      <w:r w:rsidR="00AB7E65">
        <w:rPr>
          <w:rFonts w:hint="eastAsia"/>
        </w:rPr>
        <w:t>交换生</w:t>
      </w:r>
      <w:r w:rsidR="00AB7E65">
        <w:t>项目申请表</w:t>
      </w:r>
    </w:p>
    <w:p w:rsidR="00AB7E65" w:rsidRDefault="00AB7E65" w:rsidP="004E0D97">
      <w:pPr>
        <w:pStyle w:val="a8"/>
        <w:numPr>
          <w:ilvl w:val="0"/>
          <w:numId w:val="13"/>
        </w:numPr>
        <w:ind w:firstLineChars="0"/>
        <w:jc w:val="left"/>
      </w:pPr>
      <w:r>
        <w:rPr>
          <w:rFonts w:hint="eastAsia"/>
        </w:rPr>
        <w:t>英语成绩</w:t>
      </w:r>
      <w:r>
        <w:t>证明</w:t>
      </w:r>
    </w:p>
    <w:p w:rsidR="00AB7E65" w:rsidRDefault="00AB7E65" w:rsidP="004E0D97">
      <w:pPr>
        <w:pStyle w:val="a8"/>
        <w:numPr>
          <w:ilvl w:val="0"/>
          <w:numId w:val="13"/>
        </w:numPr>
        <w:ind w:firstLineChars="0"/>
        <w:jc w:val="left"/>
      </w:pPr>
      <w:r>
        <w:rPr>
          <w:rFonts w:hint="eastAsia"/>
        </w:rPr>
        <w:t>个人</w:t>
      </w:r>
      <w:r>
        <w:t>陈述（</w:t>
      </w:r>
      <w:r>
        <w:rPr>
          <w:rFonts w:hint="eastAsia"/>
        </w:rPr>
        <w:t>motivation</w:t>
      </w:r>
      <w:r>
        <w:t xml:space="preserve"> letter</w:t>
      </w:r>
      <w:r>
        <w:t>）</w:t>
      </w:r>
      <w:r>
        <w:rPr>
          <w:rFonts w:hint="eastAsia"/>
        </w:rPr>
        <w:t>，陈述</w:t>
      </w:r>
      <w:r>
        <w:t>申请原因、学习计划、目标</w:t>
      </w:r>
      <w:r>
        <w:rPr>
          <w:rFonts w:hint="eastAsia"/>
        </w:rPr>
        <w:t>等</w:t>
      </w:r>
    </w:p>
    <w:p w:rsidR="00AB7E65" w:rsidRDefault="00AB7E65" w:rsidP="004E0D97">
      <w:pPr>
        <w:pStyle w:val="a8"/>
        <w:numPr>
          <w:ilvl w:val="0"/>
          <w:numId w:val="13"/>
        </w:numPr>
        <w:ind w:firstLineChars="0"/>
        <w:jc w:val="left"/>
      </w:pPr>
      <w:r>
        <w:rPr>
          <w:rFonts w:hint="eastAsia"/>
        </w:rPr>
        <w:t>已修课程</w:t>
      </w:r>
      <w:r>
        <w:t>成绩单</w:t>
      </w:r>
    </w:p>
    <w:p w:rsidR="00AB7E65" w:rsidRDefault="00AB7E65" w:rsidP="00AB7E65">
      <w:pPr>
        <w:pStyle w:val="a8"/>
        <w:numPr>
          <w:ilvl w:val="0"/>
          <w:numId w:val="11"/>
        </w:numPr>
        <w:ind w:firstLineChars="0"/>
        <w:jc w:val="left"/>
      </w:pPr>
      <w:r>
        <w:rPr>
          <w:rFonts w:hint="eastAsia"/>
        </w:rPr>
        <w:t>学院</w:t>
      </w:r>
      <w:r>
        <w:t>审核申请材料</w:t>
      </w:r>
      <w:r>
        <w:rPr>
          <w:rFonts w:hint="eastAsia"/>
        </w:rPr>
        <w:t>，</w:t>
      </w:r>
      <w:r>
        <w:t>向对方提名</w:t>
      </w:r>
      <w:r>
        <w:rPr>
          <w:rFonts w:hint="eastAsia"/>
        </w:rPr>
        <w:t>候选</w:t>
      </w:r>
      <w:r w:rsidR="00064882">
        <w:t>人，由纽卡斯尔大学最终决定是否接受申请</w:t>
      </w:r>
      <w:r w:rsidR="00064882">
        <w:rPr>
          <w:rFonts w:hint="eastAsia"/>
        </w:rPr>
        <w:t>、</w:t>
      </w:r>
      <w:r w:rsidR="00064882">
        <w:t>接受</w:t>
      </w:r>
      <w:r w:rsidR="00064882">
        <w:rPr>
          <w:rFonts w:hint="eastAsia"/>
        </w:rPr>
        <w:t>多少</w:t>
      </w:r>
      <w:r w:rsidR="00064882">
        <w:t>名学生。</w:t>
      </w:r>
    </w:p>
    <w:p w:rsidR="00AB7E65" w:rsidRPr="00BB0992" w:rsidRDefault="00AB7E65" w:rsidP="00AB7E65">
      <w:pPr>
        <w:pStyle w:val="a8"/>
        <w:numPr>
          <w:ilvl w:val="0"/>
          <w:numId w:val="11"/>
        </w:numPr>
        <w:ind w:firstLineChars="0"/>
        <w:jc w:val="left"/>
      </w:pPr>
      <w:r>
        <w:rPr>
          <w:rFonts w:hint="eastAsia"/>
        </w:rPr>
        <w:t>通过申请</w:t>
      </w:r>
      <w:r>
        <w:t>的学生</w:t>
      </w:r>
      <w:r w:rsidR="008E79E5">
        <w:rPr>
          <w:rFonts w:hint="eastAsia"/>
        </w:rPr>
        <w:t>进行网申</w:t>
      </w:r>
      <w:r w:rsidR="008E79E5">
        <w:t>。</w:t>
      </w:r>
    </w:p>
    <w:p w:rsidR="00BB0992" w:rsidRDefault="00BB0992" w:rsidP="00C57E62">
      <w:pPr>
        <w:jc w:val="left"/>
        <w:rPr>
          <w:b/>
          <w:sz w:val="22"/>
        </w:rPr>
      </w:pPr>
    </w:p>
    <w:p w:rsidR="00C15F9B" w:rsidRDefault="00C15F9B" w:rsidP="00C57E62">
      <w:pPr>
        <w:jc w:val="left"/>
        <w:rPr>
          <w:b/>
          <w:sz w:val="22"/>
        </w:rPr>
      </w:pPr>
      <w:r>
        <w:rPr>
          <w:rFonts w:hint="eastAsia"/>
          <w:b/>
          <w:sz w:val="22"/>
        </w:rPr>
        <w:t>学习费用</w:t>
      </w:r>
    </w:p>
    <w:p w:rsidR="00BB0992" w:rsidRPr="00BB0992" w:rsidRDefault="00BB0992" w:rsidP="00C57E62">
      <w:pPr>
        <w:jc w:val="left"/>
      </w:pPr>
      <w:r>
        <w:rPr>
          <w:rFonts w:hint="eastAsia"/>
          <w:b/>
          <w:sz w:val="22"/>
        </w:rPr>
        <w:t xml:space="preserve">    </w:t>
      </w:r>
      <w:r w:rsidR="0030080D">
        <w:rPr>
          <w:rFonts w:hint="eastAsia"/>
        </w:rPr>
        <w:t>2016-2017</w:t>
      </w:r>
      <w:r w:rsidRPr="00BB0992">
        <w:rPr>
          <w:rFonts w:hint="eastAsia"/>
        </w:rPr>
        <w:t>学年</w:t>
      </w:r>
      <w:r w:rsidR="00A11C52">
        <w:rPr>
          <w:rFonts w:hint="eastAsia"/>
        </w:rPr>
        <w:t>纽卡斯尔大学</w:t>
      </w:r>
      <w:r w:rsidRPr="00BB0992">
        <w:rPr>
          <w:rFonts w:hint="eastAsia"/>
        </w:rPr>
        <w:t>学费</w:t>
      </w:r>
      <w:r w:rsidRPr="00BB0992">
        <w:rPr>
          <w:rFonts w:hint="eastAsia"/>
        </w:rPr>
        <w:t>23570</w:t>
      </w:r>
      <w:r w:rsidR="0030080D">
        <w:rPr>
          <w:rFonts w:hint="eastAsia"/>
        </w:rPr>
        <w:t>澳元</w:t>
      </w:r>
      <w:r w:rsidRPr="00BB0992">
        <w:rPr>
          <w:rFonts w:hint="eastAsia"/>
        </w:rPr>
        <w:t>，学生服务费</w:t>
      </w:r>
      <w:r w:rsidRPr="00BB0992">
        <w:rPr>
          <w:rFonts w:hint="eastAsia"/>
        </w:rPr>
        <w:t>286</w:t>
      </w:r>
      <w:r w:rsidRPr="00BB0992">
        <w:rPr>
          <w:rFonts w:hint="eastAsia"/>
        </w:rPr>
        <w:t>澳元，费用每年均有增长，详情查看官网介绍，以纽卡斯尔大学的通知为准。</w:t>
      </w:r>
    </w:p>
    <w:p w:rsidR="00BB0992" w:rsidRDefault="00BB0992" w:rsidP="00C57E62">
      <w:pPr>
        <w:jc w:val="left"/>
        <w:rPr>
          <w:b/>
          <w:sz w:val="22"/>
        </w:rPr>
      </w:pPr>
    </w:p>
    <w:p w:rsidR="00BB0992" w:rsidRPr="00BB0992" w:rsidRDefault="00BB0992" w:rsidP="00BB0992">
      <w:pPr>
        <w:ind w:firstLine="450"/>
        <w:jc w:val="left"/>
        <w:rPr>
          <w:b/>
          <w:sz w:val="22"/>
        </w:rPr>
      </w:pPr>
    </w:p>
    <w:p w:rsidR="00C15F9B" w:rsidRDefault="00C15F9B" w:rsidP="00C57E62">
      <w:pPr>
        <w:jc w:val="left"/>
        <w:rPr>
          <w:b/>
          <w:sz w:val="22"/>
        </w:rPr>
      </w:pPr>
      <w:r>
        <w:rPr>
          <w:rFonts w:hint="eastAsia"/>
          <w:b/>
          <w:sz w:val="22"/>
        </w:rPr>
        <w:t>官方网站</w:t>
      </w:r>
    </w:p>
    <w:p w:rsidR="00BB0992" w:rsidRDefault="004E0D97" w:rsidP="00BB0992">
      <w:pPr>
        <w:ind w:firstLine="450"/>
        <w:jc w:val="left"/>
        <w:rPr>
          <w:rStyle w:val="a5"/>
        </w:rPr>
      </w:pPr>
      <w:r>
        <w:rPr>
          <w:rFonts w:hint="eastAsia"/>
        </w:rPr>
        <w:t>UoN</w:t>
      </w:r>
      <w:r w:rsidR="00647046">
        <w:rPr>
          <w:rFonts w:hint="eastAsia"/>
        </w:rPr>
        <w:t>官网：</w:t>
      </w:r>
      <w:hyperlink r:id="rId7" w:history="1">
        <w:r w:rsidR="0030080D" w:rsidRPr="00C60597">
          <w:rPr>
            <w:rStyle w:val="a5"/>
          </w:rPr>
          <w:t>http://www.newcastle.edu.au/</w:t>
        </w:r>
      </w:hyperlink>
    </w:p>
    <w:p w:rsidR="00647046" w:rsidRDefault="00647046" w:rsidP="00BB0992">
      <w:pPr>
        <w:ind w:firstLine="450"/>
        <w:jc w:val="left"/>
      </w:pPr>
      <w:r w:rsidRPr="00647046">
        <w:rPr>
          <w:rStyle w:val="a5"/>
          <w:rFonts w:hint="eastAsia"/>
          <w:color w:val="auto"/>
          <w:u w:val="none"/>
        </w:rPr>
        <w:t>网申：</w:t>
      </w:r>
      <w:hyperlink r:id="rId8" w:history="1">
        <w:r w:rsidRPr="00647046">
          <w:rPr>
            <w:rStyle w:val="a5"/>
          </w:rPr>
          <w:t>http://www.newcastle.edu.au/international/study-with-us/how-to-apply</w:t>
        </w:r>
      </w:hyperlink>
    </w:p>
    <w:p w:rsidR="00A11C52" w:rsidRDefault="00A11C52" w:rsidP="0030080D">
      <w:pPr>
        <w:jc w:val="left"/>
      </w:pPr>
    </w:p>
    <w:p w:rsidR="0030080D" w:rsidRDefault="0030080D" w:rsidP="0030080D">
      <w:pPr>
        <w:jc w:val="left"/>
      </w:pPr>
      <w:r>
        <w:rPr>
          <w:rFonts w:hint="eastAsia"/>
        </w:rPr>
        <w:t>附表：</w:t>
      </w:r>
    </w:p>
    <w:tbl>
      <w:tblPr>
        <w:tblStyle w:val="TableGrid1"/>
        <w:tblW w:w="9072" w:type="dxa"/>
        <w:jc w:val="center"/>
        <w:tblLayout w:type="fixed"/>
        <w:tblCellMar>
          <w:top w:w="85" w:type="dxa"/>
          <w:bottom w:w="85" w:type="dxa"/>
        </w:tblCellMar>
        <w:tblLook w:val="01E0" w:firstRow="1" w:lastRow="1" w:firstColumn="1" w:lastColumn="1" w:noHBand="0" w:noVBand="0"/>
      </w:tblPr>
      <w:tblGrid>
        <w:gridCol w:w="2679"/>
        <w:gridCol w:w="6393"/>
      </w:tblGrid>
      <w:tr w:rsidR="0030080D" w:rsidRPr="00FD0736" w:rsidTr="004B5B79">
        <w:trPr>
          <w:trHeight w:val="737"/>
          <w:jc w:val="center"/>
        </w:trPr>
        <w:tc>
          <w:tcPr>
            <w:tcW w:w="2679" w:type="dxa"/>
            <w:shd w:val="clear" w:color="auto" w:fill="EDDBAB"/>
          </w:tcPr>
          <w:p w:rsidR="0030080D" w:rsidRPr="008308D8" w:rsidRDefault="0030080D" w:rsidP="006B525B">
            <w:pPr>
              <w:rPr>
                <w:rFonts w:ascii="Arial" w:eastAsiaTheme="minorEastAsia" w:hAnsi="Arial" w:cs="Arial"/>
                <w:b/>
                <w:snapToGrid w:val="0"/>
                <w:color w:val="000000"/>
                <w:lang w:eastAsia="zh-CN"/>
              </w:rPr>
            </w:pPr>
            <w:r>
              <w:rPr>
                <w:rFonts w:ascii="Arial" w:eastAsiaTheme="minorEastAsia" w:hAnsi="Arial" w:cs="Arial" w:hint="eastAsia"/>
                <w:b/>
                <w:snapToGrid w:val="0"/>
                <w:color w:val="000000"/>
                <w:lang w:eastAsia="zh-CN"/>
              </w:rPr>
              <w:t>华工的课程</w:t>
            </w:r>
          </w:p>
        </w:tc>
        <w:sdt>
          <w:sdtPr>
            <w:rPr>
              <w:rFonts w:cs="Arial"/>
              <w:sz w:val="20"/>
            </w:rPr>
            <w:id w:val="-600341917"/>
            <w:placeholder>
              <w:docPart w:val="DABE20053A504FC680AC8A6FA192CC8D"/>
            </w:placeholder>
          </w:sdtPr>
          <w:sdtEndPr/>
          <w:sdtContent>
            <w:tc>
              <w:tcPr>
                <w:tcW w:w="6393" w:type="dxa"/>
              </w:tcPr>
              <w:p w:rsidR="0030080D" w:rsidRPr="00C15626" w:rsidRDefault="0030080D" w:rsidP="006B525B">
                <w:pPr>
                  <w:pStyle w:val="ListNumberTable"/>
                  <w:numPr>
                    <w:ilvl w:val="0"/>
                    <w:numId w:val="0"/>
                  </w:numPr>
                  <w:spacing w:line="276" w:lineRule="auto"/>
                  <w:ind w:left="9"/>
                  <w:rPr>
                    <w:rFonts w:eastAsiaTheme="minorEastAsia" w:cs="Arial"/>
                    <w:sz w:val="20"/>
                    <w:lang w:eastAsia="zh-CN"/>
                  </w:rPr>
                </w:pPr>
                <w:r>
                  <w:rPr>
                    <w:rFonts w:eastAsiaTheme="minorEastAsia" w:cs="Arial" w:hint="eastAsia"/>
                    <w:sz w:val="20"/>
                    <w:lang w:eastAsia="zh-CN"/>
                  </w:rPr>
                  <w:t>学生必须完成以下课程</w:t>
                </w:r>
              </w:p>
              <w:p w:rsidR="0030080D" w:rsidRPr="007A5F12" w:rsidRDefault="0030080D" w:rsidP="006B525B">
                <w:pPr>
                  <w:pStyle w:val="ListNumberTable"/>
                  <w:numPr>
                    <w:ilvl w:val="0"/>
                    <w:numId w:val="0"/>
                  </w:numPr>
                  <w:spacing w:line="276" w:lineRule="auto"/>
                  <w:ind w:left="283" w:hanging="283"/>
                  <w:rPr>
                    <w:rFonts w:eastAsiaTheme="minorEastAsia" w:cs="Arial"/>
                    <w:sz w:val="20"/>
                    <w:lang w:eastAsia="zh-CN"/>
                  </w:rPr>
                </w:pPr>
                <w:r>
                  <w:rPr>
                    <w:rFonts w:eastAsiaTheme="minorEastAsia" w:cs="Arial" w:hint="eastAsia"/>
                    <w:sz w:val="20"/>
                    <w:lang w:eastAsia="zh-CN"/>
                  </w:rPr>
                  <w:t>管理学学士学位（主修：工商管理、人力资源管理和市场营销）</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会计学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财务管理</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微观经济学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管理学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营销学原理</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管理统计学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宏观经济学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组织行为学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运筹学</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商业伦理</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信息资源管理</w:t>
                </w:r>
              </w:p>
              <w:p w:rsidR="0030080D" w:rsidRDefault="0030080D" w:rsidP="0030080D">
                <w:pPr>
                  <w:pStyle w:val="ListNumberTable"/>
                  <w:numPr>
                    <w:ilvl w:val="0"/>
                    <w:numId w:val="5"/>
                  </w:numPr>
                  <w:spacing w:line="276" w:lineRule="auto"/>
                  <w:rPr>
                    <w:rFonts w:cs="Arial"/>
                    <w:sz w:val="20"/>
                  </w:rPr>
                </w:pPr>
                <w:r>
                  <w:rPr>
                    <w:rFonts w:eastAsiaTheme="minorEastAsia" w:cs="Arial" w:hint="eastAsia"/>
                    <w:sz w:val="20"/>
                    <w:lang w:eastAsia="zh-CN"/>
                  </w:rPr>
                  <w:t>心理学基础</w:t>
                </w:r>
              </w:p>
              <w:p w:rsidR="0030080D" w:rsidRPr="00002825" w:rsidRDefault="0030080D" w:rsidP="006B525B">
                <w:pPr>
                  <w:pStyle w:val="ListNumberTable"/>
                  <w:numPr>
                    <w:ilvl w:val="0"/>
                    <w:numId w:val="0"/>
                  </w:numPr>
                  <w:spacing w:line="276" w:lineRule="auto"/>
                  <w:ind w:left="283" w:hanging="283"/>
                  <w:rPr>
                    <w:rFonts w:eastAsiaTheme="minorEastAsia" w:cs="Arial"/>
                    <w:sz w:val="20"/>
                    <w:lang w:eastAsia="zh-CN"/>
                  </w:rPr>
                </w:pPr>
                <w:r>
                  <w:rPr>
                    <w:rFonts w:eastAsiaTheme="minorEastAsia" w:cs="Arial" w:hint="eastAsia"/>
                    <w:sz w:val="20"/>
                    <w:lang w:eastAsia="zh-CN"/>
                  </w:rPr>
                  <w:t>管理学学士学位（体尖）</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会计学</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财务管理</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经济学原理</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管理学</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营销学原理</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管理统计学</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组织行为学</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商业伦理</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系统工程导论</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商业写作</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人力资源管理</w:t>
                </w:r>
              </w:p>
              <w:p w:rsidR="0030080D" w:rsidRDefault="0030080D" w:rsidP="0030080D">
                <w:pPr>
                  <w:pStyle w:val="ListNumberTable"/>
                  <w:numPr>
                    <w:ilvl w:val="0"/>
                    <w:numId w:val="6"/>
                  </w:numPr>
                  <w:spacing w:line="276" w:lineRule="auto"/>
                  <w:rPr>
                    <w:rFonts w:cs="Arial"/>
                    <w:sz w:val="20"/>
                  </w:rPr>
                </w:pPr>
                <w:r>
                  <w:rPr>
                    <w:rFonts w:eastAsiaTheme="minorEastAsia" w:cs="Arial" w:hint="eastAsia"/>
                    <w:sz w:val="20"/>
                    <w:lang w:eastAsia="zh-CN"/>
                  </w:rPr>
                  <w:t>心理学基础</w:t>
                </w:r>
              </w:p>
              <w:p w:rsidR="0030080D" w:rsidRDefault="0030080D" w:rsidP="006B525B">
                <w:pPr>
                  <w:pStyle w:val="ListNumberTable"/>
                  <w:numPr>
                    <w:ilvl w:val="0"/>
                    <w:numId w:val="0"/>
                  </w:numPr>
                  <w:spacing w:line="276" w:lineRule="auto"/>
                  <w:ind w:left="283" w:hanging="283"/>
                  <w:rPr>
                    <w:rFonts w:cs="Arial"/>
                    <w:sz w:val="20"/>
                  </w:rPr>
                </w:pPr>
              </w:p>
              <w:p w:rsidR="0030080D" w:rsidRPr="00002825" w:rsidRDefault="0030080D" w:rsidP="006B525B">
                <w:pPr>
                  <w:pStyle w:val="ListNumberTable"/>
                  <w:numPr>
                    <w:ilvl w:val="0"/>
                    <w:numId w:val="0"/>
                  </w:numPr>
                  <w:spacing w:line="276" w:lineRule="auto"/>
                  <w:ind w:left="283" w:hanging="283"/>
                  <w:rPr>
                    <w:rFonts w:eastAsiaTheme="minorEastAsia" w:cs="Arial"/>
                    <w:sz w:val="20"/>
                    <w:lang w:eastAsia="zh-CN"/>
                  </w:rPr>
                </w:pPr>
                <w:r>
                  <w:rPr>
                    <w:rFonts w:eastAsiaTheme="minorEastAsia" w:cs="Arial" w:hint="eastAsia"/>
                    <w:sz w:val="20"/>
                    <w:lang w:eastAsia="zh-CN"/>
                  </w:rPr>
                  <w:t>管理学学士（主修：财务管理）</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会计学</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财务管理</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lastRenderedPageBreak/>
                  <w:t>微观经济学</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宏观经济学</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商业伦理</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管理学原理</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管理统计学</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运筹学</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心理学基础</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人力资源管理</w:t>
                </w:r>
              </w:p>
              <w:p w:rsidR="0030080D"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营销学原理</w:t>
                </w:r>
              </w:p>
              <w:p w:rsidR="0030080D" w:rsidRPr="00690E88" w:rsidRDefault="0030080D" w:rsidP="0030080D">
                <w:pPr>
                  <w:pStyle w:val="ListNumberTable"/>
                  <w:numPr>
                    <w:ilvl w:val="0"/>
                    <w:numId w:val="7"/>
                  </w:numPr>
                  <w:spacing w:line="276" w:lineRule="auto"/>
                  <w:rPr>
                    <w:rFonts w:cs="Arial"/>
                    <w:sz w:val="20"/>
                  </w:rPr>
                </w:pPr>
                <w:r>
                  <w:rPr>
                    <w:rFonts w:eastAsiaTheme="minorEastAsia" w:cs="Arial" w:hint="eastAsia"/>
                    <w:sz w:val="20"/>
                    <w:lang w:eastAsia="zh-CN"/>
                  </w:rPr>
                  <w:t>组织行为学</w:t>
                </w:r>
              </w:p>
            </w:tc>
          </w:sdtContent>
        </w:sdt>
      </w:tr>
      <w:tr w:rsidR="0030080D" w:rsidRPr="00FD0736" w:rsidTr="004B5B79">
        <w:trPr>
          <w:trHeight w:val="737"/>
          <w:jc w:val="center"/>
        </w:trPr>
        <w:tc>
          <w:tcPr>
            <w:tcW w:w="2679" w:type="dxa"/>
            <w:shd w:val="clear" w:color="auto" w:fill="EDDBAB"/>
          </w:tcPr>
          <w:p w:rsidR="0030080D" w:rsidRPr="00FD7D21" w:rsidRDefault="004B5B79" w:rsidP="006B525B">
            <w:pPr>
              <w:ind w:left="34"/>
              <w:rPr>
                <w:rFonts w:ascii="Arial" w:eastAsiaTheme="minorEastAsia" w:hAnsi="Arial" w:cs="Arial"/>
                <w:b/>
                <w:snapToGrid w:val="0"/>
                <w:color w:val="000000"/>
                <w:lang w:eastAsia="zh-CN"/>
              </w:rPr>
            </w:pPr>
            <w:r>
              <w:rPr>
                <w:rFonts w:ascii="Arial" w:eastAsiaTheme="minorEastAsia" w:hAnsi="Arial" w:cs="Arial" w:hint="eastAsia"/>
                <w:b/>
                <w:snapToGrid w:val="0"/>
                <w:color w:val="000000"/>
                <w:lang w:eastAsia="zh-CN"/>
              </w:rPr>
              <w:lastRenderedPageBreak/>
              <w:t>认可</w:t>
            </w:r>
            <w:r w:rsidR="0030080D">
              <w:rPr>
                <w:rFonts w:ascii="Arial" w:eastAsiaTheme="minorEastAsia" w:hAnsi="Arial" w:cs="Arial" w:hint="eastAsia"/>
                <w:b/>
                <w:snapToGrid w:val="0"/>
                <w:color w:val="000000"/>
                <w:lang w:eastAsia="zh-CN"/>
              </w:rPr>
              <w:t>学分</w:t>
            </w:r>
          </w:p>
        </w:tc>
        <w:sdt>
          <w:sdtPr>
            <w:rPr>
              <w:rFonts w:cs="Arial"/>
              <w:sz w:val="20"/>
            </w:rPr>
            <w:id w:val="-391963050"/>
            <w:placeholder>
              <w:docPart w:val="DABE20053A504FC680AC8A6FA192CC8D"/>
            </w:placeholder>
          </w:sdtPr>
          <w:sdtEndPr/>
          <w:sdtContent>
            <w:tc>
              <w:tcPr>
                <w:tcW w:w="6393" w:type="dxa"/>
              </w:tcPr>
              <w:p w:rsidR="0030080D" w:rsidRPr="00FD7D21" w:rsidRDefault="004C370F" w:rsidP="006B525B">
                <w:pPr>
                  <w:pStyle w:val="ListNumberTable"/>
                  <w:numPr>
                    <w:ilvl w:val="0"/>
                    <w:numId w:val="0"/>
                  </w:numPr>
                  <w:spacing w:line="276" w:lineRule="auto"/>
                  <w:ind w:left="9"/>
                  <w:rPr>
                    <w:rFonts w:eastAsiaTheme="minorEastAsia" w:cs="Arial"/>
                    <w:sz w:val="20"/>
                    <w:lang w:eastAsia="zh-CN"/>
                  </w:rPr>
                </w:pPr>
                <w:r>
                  <w:rPr>
                    <w:rFonts w:eastAsiaTheme="minorEastAsia" w:cs="Arial" w:hint="eastAsia"/>
                    <w:sz w:val="20"/>
                    <w:lang w:eastAsia="zh-CN"/>
                  </w:rPr>
                  <w:t>完成指定华工课程的学生可以获得纽卡斯尔大学以下对应课程的学分</w:t>
                </w:r>
                <w:r w:rsidR="004B5B79">
                  <w:rPr>
                    <w:rFonts w:eastAsiaTheme="minorEastAsia" w:cs="Arial" w:hint="eastAsia"/>
                    <w:sz w:val="20"/>
                    <w:lang w:eastAsia="zh-CN"/>
                  </w:rPr>
                  <w:t>：</w:t>
                </w:r>
              </w:p>
              <w:p w:rsidR="0030080D" w:rsidRPr="00F85111" w:rsidRDefault="0030080D" w:rsidP="006B525B">
                <w:pPr>
                  <w:pStyle w:val="ListNumberTable"/>
                  <w:numPr>
                    <w:ilvl w:val="0"/>
                    <w:numId w:val="0"/>
                  </w:numPr>
                  <w:spacing w:line="276" w:lineRule="auto"/>
                  <w:ind w:left="283" w:hanging="283"/>
                  <w:rPr>
                    <w:rFonts w:eastAsiaTheme="minorEastAsia" w:cs="Arial"/>
                    <w:sz w:val="20"/>
                    <w:lang w:eastAsia="zh-CN"/>
                  </w:rPr>
                </w:pPr>
                <w:r>
                  <w:rPr>
                    <w:rFonts w:eastAsiaTheme="minorEastAsia" w:cs="Arial" w:hint="eastAsia"/>
                    <w:sz w:val="20"/>
                    <w:lang w:eastAsia="zh-CN"/>
                  </w:rPr>
                  <w:t>管理学学士（主修：工商管理、人力资源管理和市场营销）</w:t>
                </w:r>
              </w:p>
              <w:p w:rsidR="0030080D" w:rsidRPr="00DC145C" w:rsidRDefault="0030080D" w:rsidP="0030080D">
                <w:pPr>
                  <w:pStyle w:val="ListNumberTable"/>
                  <w:numPr>
                    <w:ilvl w:val="0"/>
                    <w:numId w:val="4"/>
                  </w:numPr>
                  <w:spacing w:line="276" w:lineRule="auto"/>
                  <w:rPr>
                    <w:rFonts w:cs="Arial"/>
                    <w:sz w:val="20"/>
                  </w:rPr>
                </w:pPr>
                <w:r>
                  <w:rPr>
                    <w:rFonts w:cs="Arial"/>
                    <w:sz w:val="20"/>
                  </w:rPr>
                  <w:t>ACFI1001 Accounting for Decision Makers</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管理会计</w:t>
                </w:r>
              </w:p>
              <w:p w:rsidR="0030080D" w:rsidRPr="00DC145C" w:rsidRDefault="0030080D" w:rsidP="0030080D">
                <w:pPr>
                  <w:pStyle w:val="ListNumberTable"/>
                  <w:numPr>
                    <w:ilvl w:val="0"/>
                    <w:numId w:val="4"/>
                  </w:numPr>
                  <w:spacing w:line="276" w:lineRule="auto"/>
                  <w:rPr>
                    <w:rFonts w:cs="Arial"/>
                    <w:sz w:val="20"/>
                  </w:rPr>
                </w:pPr>
                <w:r>
                  <w:rPr>
                    <w:rFonts w:cs="Arial"/>
                    <w:sz w:val="20"/>
                  </w:rPr>
                  <w:t>ACFI1003 Introduction to Finance</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财务导论</w:t>
                </w:r>
              </w:p>
              <w:p w:rsidR="0030080D" w:rsidRPr="00F85111" w:rsidRDefault="0030080D" w:rsidP="0030080D">
                <w:pPr>
                  <w:pStyle w:val="ListNumberTable"/>
                  <w:numPr>
                    <w:ilvl w:val="0"/>
                    <w:numId w:val="4"/>
                  </w:numPr>
                  <w:spacing w:line="276" w:lineRule="auto"/>
                  <w:rPr>
                    <w:rFonts w:cs="Arial"/>
                    <w:sz w:val="20"/>
                  </w:rPr>
                </w:pPr>
                <w:r>
                  <w:rPr>
                    <w:rFonts w:cs="Arial"/>
                    <w:sz w:val="20"/>
                  </w:rPr>
                  <w:t>ECON1001 Microeconomics for Business Decisions</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商业决策的微观经济学</w:t>
                </w:r>
              </w:p>
              <w:p w:rsidR="0030080D" w:rsidRPr="00F85111" w:rsidRDefault="0030080D" w:rsidP="0030080D">
                <w:pPr>
                  <w:pStyle w:val="ListNumberTable"/>
                  <w:numPr>
                    <w:ilvl w:val="0"/>
                    <w:numId w:val="4"/>
                  </w:numPr>
                  <w:spacing w:line="276" w:lineRule="auto"/>
                  <w:rPr>
                    <w:rFonts w:cs="Arial"/>
                    <w:sz w:val="20"/>
                  </w:rPr>
                </w:pPr>
                <w:r>
                  <w:rPr>
                    <w:rFonts w:cs="Arial"/>
                    <w:sz w:val="20"/>
                  </w:rPr>
                  <w:t>ECON1002 Macroeconomics in the Global Economy</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全球经济下的宏观经济学</w:t>
                </w:r>
              </w:p>
              <w:p w:rsidR="0030080D" w:rsidRPr="00DC145C" w:rsidRDefault="0030080D" w:rsidP="0030080D">
                <w:pPr>
                  <w:pStyle w:val="ListNumberTable"/>
                  <w:numPr>
                    <w:ilvl w:val="0"/>
                    <w:numId w:val="4"/>
                  </w:numPr>
                  <w:spacing w:line="276" w:lineRule="auto"/>
                  <w:rPr>
                    <w:rFonts w:cs="Arial"/>
                    <w:sz w:val="20"/>
                  </w:rPr>
                </w:pPr>
                <w:r>
                  <w:rPr>
                    <w:rFonts w:cs="Arial"/>
                    <w:sz w:val="20"/>
                  </w:rPr>
                  <w:t>MNGT1001 Introduction to Management</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管理学导论</w:t>
                </w:r>
              </w:p>
              <w:p w:rsidR="0030080D" w:rsidRPr="00DC145C" w:rsidRDefault="0030080D" w:rsidP="0030080D">
                <w:pPr>
                  <w:pStyle w:val="ListNumberTable"/>
                  <w:numPr>
                    <w:ilvl w:val="0"/>
                    <w:numId w:val="4"/>
                  </w:numPr>
                  <w:spacing w:line="276" w:lineRule="auto"/>
                  <w:rPr>
                    <w:rFonts w:cs="Arial"/>
                    <w:sz w:val="20"/>
                  </w:rPr>
                </w:pPr>
                <w:r>
                  <w:rPr>
                    <w:rFonts w:cs="Arial"/>
                    <w:sz w:val="20"/>
                  </w:rPr>
                  <w:t>MKTG1001 Foundations of Marketing</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营销学基础</w:t>
                </w:r>
              </w:p>
              <w:p w:rsidR="0030080D" w:rsidRPr="00DC145C" w:rsidRDefault="0030080D" w:rsidP="0030080D">
                <w:pPr>
                  <w:pStyle w:val="ListNumberTable"/>
                  <w:numPr>
                    <w:ilvl w:val="0"/>
                    <w:numId w:val="4"/>
                  </w:numPr>
                  <w:spacing w:line="276" w:lineRule="auto"/>
                  <w:rPr>
                    <w:rFonts w:cs="Arial"/>
                    <w:sz w:val="20"/>
                  </w:rPr>
                </w:pPr>
                <w:r>
                  <w:rPr>
                    <w:rFonts w:cs="Arial"/>
                    <w:sz w:val="20"/>
                  </w:rPr>
                  <w:t>STAT1060 Business Decision Making</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商业决策</w:t>
                </w:r>
              </w:p>
              <w:p w:rsidR="0030080D" w:rsidRPr="00DC145C" w:rsidRDefault="0030080D" w:rsidP="0030080D">
                <w:pPr>
                  <w:pStyle w:val="ListNumberTable"/>
                  <w:numPr>
                    <w:ilvl w:val="0"/>
                    <w:numId w:val="4"/>
                  </w:numPr>
                  <w:spacing w:line="276" w:lineRule="auto"/>
                  <w:rPr>
                    <w:rFonts w:cs="Arial"/>
                    <w:sz w:val="20"/>
                  </w:rPr>
                </w:pPr>
                <w:r>
                  <w:rPr>
                    <w:rFonts w:cs="Arial"/>
                    <w:sz w:val="20"/>
                  </w:rPr>
                  <w:t>MNGT2005 Leadership and Ethics</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领导力与道德</w:t>
                </w:r>
              </w:p>
              <w:p w:rsidR="0030080D" w:rsidRPr="00F85111" w:rsidRDefault="0030080D" w:rsidP="0030080D">
                <w:pPr>
                  <w:pStyle w:val="ListNumberTable"/>
                  <w:numPr>
                    <w:ilvl w:val="0"/>
                    <w:numId w:val="4"/>
                  </w:numPr>
                  <w:spacing w:line="276" w:lineRule="auto"/>
                  <w:rPr>
                    <w:rFonts w:cs="Arial"/>
                    <w:sz w:val="20"/>
                  </w:rPr>
                </w:pPr>
                <w:r>
                  <w:rPr>
                    <w:rFonts w:cs="Arial"/>
                    <w:sz w:val="20"/>
                  </w:rPr>
                  <w:t>20 units unspecified credit at 1000 level</w:t>
                </w:r>
                <w:r>
                  <w:rPr>
                    <w:rFonts w:eastAsiaTheme="minorEastAsia" w:cs="Arial" w:hint="eastAsia"/>
                    <w:sz w:val="20"/>
                    <w:lang w:eastAsia="zh-CN"/>
                  </w:rPr>
                  <w:t xml:space="preserve"> </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1000</w:t>
                </w:r>
                <w:r>
                  <w:rPr>
                    <w:rFonts w:eastAsiaTheme="minorEastAsia" w:cs="Arial" w:hint="eastAsia"/>
                    <w:sz w:val="20"/>
                    <w:lang w:eastAsia="zh-CN"/>
                  </w:rPr>
                  <w:t>等级课程的</w:t>
                </w:r>
                <w:r>
                  <w:rPr>
                    <w:rFonts w:eastAsiaTheme="minorEastAsia" w:cs="Arial" w:hint="eastAsia"/>
                    <w:sz w:val="20"/>
                    <w:lang w:eastAsia="zh-CN"/>
                  </w:rPr>
                  <w:t>20</w:t>
                </w:r>
                <w:r>
                  <w:rPr>
                    <w:rFonts w:eastAsiaTheme="minorEastAsia" w:cs="Arial" w:hint="eastAsia"/>
                    <w:sz w:val="20"/>
                    <w:lang w:eastAsia="zh-CN"/>
                  </w:rPr>
                  <w:t>个非指定学分</w:t>
                </w:r>
              </w:p>
              <w:p w:rsidR="0030080D" w:rsidRPr="00F85111" w:rsidRDefault="0030080D" w:rsidP="0030080D">
                <w:pPr>
                  <w:pStyle w:val="ListNumberTable"/>
                  <w:numPr>
                    <w:ilvl w:val="0"/>
                    <w:numId w:val="4"/>
                  </w:numPr>
                  <w:spacing w:line="276" w:lineRule="auto"/>
                  <w:rPr>
                    <w:rFonts w:cs="Arial"/>
                    <w:sz w:val="20"/>
                  </w:rPr>
                </w:pPr>
                <w:r>
                  <w:rPr>
                    <w:rFonts w:cs="Arial"/>
                    <w:sz w:val="20"/>
                  </w:rPr>
                  <w:t>20 units unspecified credit at 2000 level</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2000</w:t>
                </w:r>
                <w:r>
                  <w:rPr>
                    <w:rFonts w:eastAsiaTheme="minorEastAsia" w:cs="Arial" w:hint="eastAsia"/>
                    <w:sz w:val="20"/>
                    <w:lang w:eastAsia="zh-CN"/>
                  </w:rPr>
                  <w:t>等级课程的</w:t>
                </w:r>
                <w:r>
                  <w:rPr>
                    <w:rFonts w:eastAsiaTheme="minorEastAsia" w:cs="Arial" w:hint="eastAsia"/>
                    <w:sz w:val="20"/>
                    <w:lang w:eastAsia="zh-CN"/>
                  </w:rPr>
                  <w:t>20</w:t>
                </w:r>
                <w:r>
                  <w:rPr>
                    <w:rFonts w:eastAsiaTheme="minorEastAsia" w:cs="Arial" w:hint="eastAsia"/>
                    <w:sz w:val="20"/>
                    <w:lang w:eastAsia="zh-CN"/>
                  </w:rPr>
                  <w:t>个非指定学分</w:t>
                </w:r>
              </w:p>
              <w:p w:rsidR="0030080D" w:rsidRDefault="0030080D" w:rsidP="006B525B">
                <w:pPr>
                  <w:pStyle w:val="ListNumberTable"/>
                  <w:numPr>
                    <w:ilvl w:val="0"/>
                    <w:numId w:val="0"/>
                  </w:numPr>
                  <w:spacing w:line="276" w:lineRule="auto"/>
                  <w:ind w:left="9"/>
                  <w:rPr>
                    <w:rFonts w:cs="Arial"/>
                    <w:sz w:val="20"/>
                    <w:lang w:eastAsia="zh-CN"/>
                  </w:rPr>
                </w:pPr>
              </w:p>
              <w:p w:rsidR="0030080D" w:rsidRPr="00002825" w:rsidRDefault="0030080D" w:rsidP="006B525B">
                <w:pPr>
                  <w:pStyle w:val="ListNumberTable"/>
                  <w:numPr>
                    <w:ilvl w:val="0"/>
                    <w:numId w:val="0"/>
                  </w:numPr>
                  <w:spacing w:line="276" w:lineRule="auto"/>
                  <w:ind w:left="283" w:hanging="283"/>
                  <w:rPr>
                    <w:rFonts w:eastAsiaTheme="minorEastAsia" w:cs="Arial"/>
                    <w:sz w:val="20"/>
                    <w:lang w:eastAsia="zh-CN"/>
                  </w:rPr>
                </w:pPr>
                <w:r>
                  <w:rPr>
                    <w:rFonts w:eastAsiaTheme="minorEastAsia" w:cs="Arial" w:hint="eastAsia"/>
                    <w:sz w:val="20"/>
                    <w:lang w:eastAsia="zh-CN"/>
                  </w:rPr>
                  <w:t>管理学学士学位（体尖）</w:t>
                </w:r>
              </w:p>
              <w:p w:rsidR="0030080D" w:rsidRPr="00DC145C" w:rsidRDefault="0030080D" w:rsidP="0030080D">
                <w:pPr>
                  <w:pStyle w:val="ListNumberTable"/>
                  <w:numPr>
                    <w:ilvl w:val="0"/>
                    <w:numId w:val="3"/>
                  </w:numPr>
                  <w:spacing w:line="276" w:lineRule="auto"/>
                  <w:rPr>
                    <w:rFonts w:cs="Arial"/>
                    <w:sz w:val="20"/>
                  </w:rPr>
                </w:pPr>
                <w:r>
                  <w:rPr>
                    <w:rFonts w:cs="Arial"/>
                    <w:sz w:val="20"/>
                  </w:rPr>
                  <w:t>ACFI1001 Accounting for Decision Makers</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管理会计</w:t>
                </w:r>
              </w:p>
              <w:p w:rsidR="0030080D" w:rsidRPr="00DC145C" w:rsidRDefault="0030080D" w:rsidP="0030080D">
                <w:pPr>
                  <w:pStyle w:val="ListNumberTable"/>
                  <w:numPr>
                    <w:ilvl w:val="0"/>
                    <w:numId w:val="3"/>
                  </w:numPr>
                  <w:spacing w:line="276" w:lineRule="auto"/>
                  <w:rPr>
                    <w:rFonts w:cs="Arial"/>
                    <w:sz w:val="20"/>
                  </w:rPr>
                </w:pPr>
                <w:r>
                  <w:rPr>
                    <w:rFonts w:cs="Arial"/>
                    <w:sz w:val="20"/>
                  </w:rPr>
                  <w:t>ACFI1003 Introduction to Finance</w:t>
                </w:r>
              </w:p>
              <w:p w:rsidR="0030080D" w:rsidRPr="00FF7242"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财务导论</w:t>
                </w:r>
              </w:p>
              <w:p w:rsidR="0030080D" w:rsidRPr="00402AD7" w:rsidRDefault="0030080D" w:rsidP="0030080D">
                <w:pPr>
                  <w:pStyle w:val="ListNumberTable"/>
                  <w:numPr>
                    <w:ilvl w:val="0"/>
                    <w:numId w:val="3"/>
                  </w:numPr>
                  <w:spacing w:line="276" w:lineRule="auto"/>
                  <w:rPr>
                    <w:rFonts w:cs="Arial"/>
                    <w:sz w:val="20"/>
                  </w:rPr>
                </w:pPr>
                <w:r>
                  <w:rPr>
                    <w:rFonts w:cs="Arial"/>
                    <w:sz w:val="20"/>
                  </w:rPr>
                  <w:t>ECON1001 Microeconomics for Business Decisions</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商业决策的微观经济学</w:t>
                </w:r>
              </w:p>
              <w:p w:rsidR="0030080D" w:rsidRPr="00402AD7" w:rsidRDefault="0030080D" w:rsidP="0030080D">
                <w:pPr>
                  <w:pStyle w:val="ListNumberTable"/>
                  <w:numPr>
                    <w:ilvl w:val="0"/>
                    <w:numId w:val="3"/>
                  </w:numPr>
                  <w:spacing w:line="276" w:lineRule="auto"/>
                  <w:rPr>
                    <w:rFonts w:cs="Arial"/>
                    <w:sz w:val="20"/>
                  </w:rPr>
                </w:pPr>
                <w:r>
                  <w:rPr>
                    <w:rFonts w:cs="Arial"/>
                    <w:sz w:val="20"/>
                  </w:rPr>
                  <w:t>ECON1002 Macroeconomics in the Global Economy</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全球经济下的宏观经济学</w:t>
                </w:r>
              </w:p>
              <w:p w:rsidR="0030080D" w:rsidRPr="00DC145C" w:rsidRDefault="0030080D" w:rsidP="0030080D">
                <w:pPr>
                  <w:pStyle w:val="ListNumberTable"/>
                  <w:numPr>
                    <w:ilvl w:val="0"/>
                    <w:numId w:val="3"/>
                  </w:numPr>
                  <w:spacing w:line="276" w:lineRule="auto"/>
                  <w:rPr>
                    <w:rFonts w:cs="Arial"/>
                    <w:sz w:val="20"/>
                  </w:rPr>
                </w:pPr>
                <w:r>
                  <w:rPr>
                    <w:rFonts w:cs="Arial"/>
                    <w:sz w:val="20"/>
                  </w:rPr>
                  <w:t>MNGT1001 Introduction to Management</w:t>
                </w:r>
              </w:p>
              <w:p w:rsidR="0030080D" w:rsidRPr="00402AD7"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管理学导论</w:t>
                </w:r>
              </w:p>
              <w:p w:rsidR="0030080D" w:rsidRPr="00DC145C" w:rsidRDefault="0030080D" w:rsidP="0030080D">
                <w:pPr>
                  <w:pStyle w:val="ListNumberTable"/>
                  <w:numPr>
                    <w:ilvl w:val="0"/>
                    <w:numId w:val="3"/>
                  </w:numPr>
                  <w:spacing w:line="276" w:lineRule="auto"/>
                  <w:rPr>
                    <w:rFonts w:cs="Arial"/>
                    <w:sz w:val="20"/>
                  </w:rPr>
                </w:pPr>
                <w:r>
                  <w:rPr>
                    <w:rFonts w:cs="Arial"/>
                    <w:sz w:val="20"/>
                  </w:rPr>
                  <w:t>MKTG1001 Foundations of Marketing</w:t>
                </w:r>
              </w:p>
              <w:p w:rsidR="0030080D" w:rsidRPr="00402AD7"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营销学基础</w:t>
                </w:r>
              </w:p>
              <w:p w:rsidR="0030080D" w:rsidRPr="00DC145C" w:rsidRDefault="0030080D" w:rsidP="0030080D">
                <w:pPr>
                  <w:pStyle w:val="ListNumberTable"/>
                  <w:numPr>
                    <w:ilvl w:val="0"/>
                    <w:numId w:val="3"/>
                  </w:numPr>
                  <w:spacing w:line="276" w:lineRule="auto"/>
                  <w:rPr>
                    <w:rFonts w:cs="Arial"/>
                    <w:sz w:val="20"/>
                  </w:rPr>
                </w:pPr>
                <w:r>
                  <w:rPr>
                    <w:rFonts w:cs="Arial"/>
                    <w:sz w:val="20"/>
                  </w:rPr>
                  <w:t>STAT1060 Business Decision Making</w:t>
                </w:r>
              </w:p>
              <w:p w:rsidR="0030080D" w:rsidRPr="00402AD7"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商业决策</w:t>
                </w:r>
              </w:p>
              <w:p w:rsidR="0030080D" w:rsidRPr="00DC145C" w:rsidRDefault="0030080D" w:rsidP="0030080D">
                <w:pPr>
                  <w:pStyle w:val="ListNumberTable"/>
                  <w:numPr>
                    <w:ilvl w:val="0"/>
                    <w:numId w:val="3"/>
                  </w:numPr>
                  <w:spacing w:line="276" w:lineRule="auto"/>
                  <w:rPr>
                    <w:rFonts w:cs="Arial"/>
                    <w:sz w:val="20"/>
                  </w:rPr>
                </w:pPr>
                <w:r>
                  <w:rPr>
                    <w:rFonts w:cs="Arial"/>
                    <w:sz w:val="20"/>
                  </w:rPr>
                  <w:t>MNGT2005 Leadership and Ethics</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领导力与道德</w:t>
                </w:r>
              </w:p>
              <w:p w:rsidR="0030080D" w:rsidRPr="00402AD7" w:rsidRDefault="0030080D" w:rsidP="0030080D">
                <w:pPr>
                  <w:pStyle w:val="ListNumberTable"/>
                  <w:numPr>
                    <w:ilvl w:val="0"/>
                    <w:numId w:val="3"/>
                  </w:numPr>
                  <w:spacing w:line="276" w:lineRule="auto"/>
                  <w:rPr>
                    <w:rFonts w:cs="Arial"/>
                    <w:sz w:val="20"/>
                  </w:rPr>
                </w:pPr>
                <w:r>
                  <w:rPr>
                    <w:rFonts w:cs="Arial"/>
                    <w:sz w:val="20"/>
                  </w:rPr>
                  <w:t>IRHR2270 Introduction to Human Resource Management</w:t>
                </w:r>
              </w:p>
              <w:p w:rsidR="0030080D" w:rsidRDefault="0030080D" w:rsidP="006B525B">
                <w:pPr>
                  <w:pStyle w:val="ListNumberTable"/>
                  <w:numPr>
                    <w:ilvl w:val="0"/>
                    <w:numId w:val="0"/>
                  </w:numPr>
                  <w:spacing w:line="276" w:lineRule="auto"/>
                  <w:ind w:left="369"/>
                  <w:rPr>
                    <w:rFonts w:cs="Arial"/>
                    <w:sz w:val="20"/>
                  </w:rPr>
                </w:pPr>
                <w:r>
                  <w:rPr>
                    <w:rFonts w:eastAsiaTheme="minorEastAsia" w:cs="Arial" w:hint="eastAsia"/>
                    <w:sz w:val="20"/>
                    <w:lang w:eastAsia="zh-CN"/>
                  </w:rPr>
                  <w:t>人力资源管理导论</w:t>
                </w:r>
              </w:p>
              <w:p w:rsidR="0030080D" w:rsidRPr="00402AD7" w:rsidRDefault="0030080D" w:rsidP="0030080D">
                <w:pPr>
                  <w:pStyle w:val="ListNumberTable"/>
                  <w:numPr>
                    <w:ilvl w:val="0"/>
                    <w:numId w:val="3"/>
                  </w:numPr>
                  <w:spacing w:line="276" w:lineRule="auto"/>
                  <w:rPr>
                    <w:rFonts w:cs="Arial"/>
                    <w:sz w:val="20"/>
                  </w:rPr>
                </w:pPr>
                <w:r>
                  <w:rPr>
                    <w:rFonts w:cs="Arial"/>
                    <w:sz w:val="20"/>
                  </w:rPr>
                  <w:t>20 units unspecified credit at 1000 level</w:t>
                </w:r>
              </w:p>
              <w:p w:rsidR="0030080D" w:rsidRDefault="0030080D" w:rsidP="006B525B">
                <w:pPr>
                  <w:pStyle w:val="ListNumberTable"/>
                  <w:numPr>
                    <w:ilvl w:val="0"/>
                    <w:numId w:val="0"/>
                  </w:numPr>
                  <w:spacing w:line="276" w:lineRule="auto"/>
                  <w:ind w:left="369"/>
                  <w:rPr>
                    <w:rFonts w:cs="Arial"/>
                    <w:sz w:val="20"/>
                    <w:lang w:eastAsia="zh-CN"/>
                  </w:rPr>
                </w:pPr>
                <w:r>
                  <w:rPr>
                    <w:rFonts w:eastAsiaTheme="minorEastAsia" w:cs="Arial" w:hint="eastAsia"/>
                    <w:sz w:val="20"/>
                    <w:lang w:eastAsia="zh-CN"/>
                  </w:rPr>
                  <w:t>1000</w:t>
                </w:r>
                <w:r>
                  <w:rPr>
                    <w:rFonts w:eastAsiaTheme="minorEastAsia" w:cs="Arial" w:hint="eastAsia"/>
                    <w:sz w:val="20"/>
                    <w:lang w:eastAsia="zh-CN"/>
                  </w:rPr>
                  <w:t>等级课程的</w:t>
                </w:r>
                <w:r>
                  <w:rPr>
                    <w:rFonts w:eastAsiaTheme="minorEastAsia" w:cs="Arial" w:hint="eastAsia"/>
                    <w:sz w:val="20"/>
                    <w:lang w:eastAsia="zh-CN"/>
                  </w:rPr>
                  <w:t>20</w:t>
                </w:r>
                <w:r>
                  <w:rPr>
                    <w:rFonts w:eastAsiaTheme="minorEastAsia" w:cs="Arial" w:hint="eastAsia"/>
                    <w:sz w:val="20"/>
                    <w:lang w:eastAsia="zh-CN"/>
                  </w:rPr>
                  <w:t>个非指定学分</w:t>
                </w:r>
              </w:p>
              <w:p w:rsidR="0030080D" w:rsidRPr="00402AD7" w:rsidRDefault="0030080D" w:rsidP="0030080D">
                <w:pPr>
                  <w:pStyle w:val="ListNumberTable"/>
                  <w:numPr>
                    <w:ilvl w:val="0"/>
                    <w:numId w:val="3"/>
                  </w:numPr>
                  <w:spacing w:line="276" w:lineRule="auto"/>
                  <w:rPr>
                    <w:rFonts w:cs="Arial"/>
                    <w:sz w:val="20"/>
                  </w:rPr>
                </w:pPr>
                <w:r>
                  <w:rPr>
                    <w:rFonts w:cs="Arial"/>
                    <w:sz w:val="20"/>
                  </w:rPr>
                  <w:t>10 units unspecified credit at 2000 level</w:t>
                </w:r>
              </w:p>
              <w:p w:rsidR="0030080D" w:rsidRDefault="0030080D" w:rsidP="006B525B">
                <w:pPr>
                  <w:pStyle w:val="ListNumberTable"/>
                  <w:numPr>
                    <w:ilvl w:val="0"/>
                    <w:numId w:val="0"/>
                  </w:numPr>
                  <w:spacing w:line="276" w:lineRule="auto"/>
                  <w:ind w:left="369"/>
                  <w:rPr>
                    <w:rFonts w:eastAsiaTheme="minorEastAsia" w:cs="Arial"/>
                    <w:sz w:val="20"/>
                    <w:lang w:eastAsia="zh-CN"/>
                  </w:rPr>
                </w:pPr>
                <w:r>
                  <w:rPr>
                    <w:rFonts w:eastAsiaTheme="minorEastAsia" w:cs="Arial" w:hint="eastAsia"/>
                    <w:sz w:val="20"/>
                    <w:lang w:eastAsia="zh-CN"/>
                  </w:rPr>
                  <w:t>2000</w:t>
                </w:r>
                <w:r>
                  <w:rPr>
                    <w:rFonts w:eastAsiaTheme="minorEastAsia" w:cs="Arial" w:hint="eastAsia"/>
                    <w:sz w:val="20"/>
                    <w:lang w:eastAsia="zh-CN"/>
                  </w:rPr>
                  <w:t>等级课程的</w:t>
                </w:r>
                <w:r>
                  <w:rPr>
                    <w:rFonts w:eastAsiaTheme="minorEastAsia" w:cs="Arial" w:hint="eastAsia"/>
                    <w:sz w:val="20"/>
                    <w:lang w:eastAsia="zh-CN"/>
                  </w:rPr>
                  <w:t>10</w:t>
                </w:r>
                <w:r>
                  <w:rPr>
                    <w:rFonts w:eastAsiaTheme="minorEastAsia" w:cs="Arial" w:hint="eastAsia"/>
                    <w:sz w:val="20"/>
                    <w:lang w:eastAsia="zh-CN"/>
                  </w:rPr>
                  <w:t>个非指定学分</w:t>
                </w:r>
              </w:p>
              <w:p w:rsidR="0030080D" w:rsidRDefault="0030080D" w:rsidP="006B525B">
                <w:pPr>
                  <w:pStyle w:val="ListNumberTable"/>
                  <w:numPr>
                    <w:ilvl w:val="0"/>
                    <w:numId w:val="0"/>
                  </w:numPr>
                  <w:spacing w:line="276" w:lineRule="auto"/>
                  <w:ind w:left="369"/>
                  <w:rPr>
                    <w:rFonts w:cs="Arial"/>
                    <w:sz w:val="20"/>
                    <w:lang w:eastAsia="zh-CN"/>
                  </w:rPr>
                </w:pPr>
              </w:p>
              <w:p w:rsidR="0030080D" w:rsidRPr="00402AD7" w:rsidRDefault="0030080D" w:rsidP="006B525B">
                <w:pPr>
                  <w:pStyle w:val="ListNumberTable"/>
                  <w:numPr>
                    <w:ilvl w:val="0"/>
                    <w:numId w:val="0"/>
                  </w:numPr>
                  <w:spacing w:line="276" w:lineRule="auto"/>
                  <w:ind w:left="283" w:hanging="283"/>
                  <w:rPr>
                    <w:rFonts w:cs="Arial"/>
                    <w:sz w:val="20"/>
                    <w:lang w:eastAsia="zh-CN"/>
                  </w:rPr>
                </w:pPr>
                <w:r>
                  <w:rPr>
                    <w:rFonts w:eastAsiaTheme="minorEastAsia" w:cs="Arial" w:hint="eastAsia"/>
                    <w:sz w:val="20"/>
                    <w:lang w:eastAsia="zh-CN"/>
                  </w:rPr>
                  <w:t>管理学学士（主修：财务管理）</w:t>
                </w:r>
              </w:p>
              <w:p w:rsidR="0030080D" w:rsidRPr="00DC145C" w:rsidRDefault="0030080D" w:rsidP="0030080D">
                <w:pPr>
                  <w:pStyle w:val="ListNumberTable"/>
                  <w:numPr>
                    <w:ilvl w:val="0"/>
                    <w:numId w:val="8"/>
                  </w:numPr>
                  <w:spacing w:line="276" w:lineRule="auto"/>
                  <w:rPr>
                    <w:rFonts w:cs="Arial"/>
                    <w:sz w:val="20"/>
                  </w:rPr>
                </w:pPr>
                <w:r>
                  <w:rPr>
                    <w:rFonts w:cs="Arial"/>
                    <w:sz w:val="20"/>
                  </w:rPr>
                  <w:t>ACFI1001 Accounting for Decision Makers</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管理会计</w:t>
                </w:r>
              </w:p>
              <w:p w:rsidR="0030080D" w:rsidRPr="00DC145C" w:rsidRDefault="0030080D" w:rsidP="0030080D">
                <w:pPr>
                  <w:pStyle w:val="ListNumberTable"/>
                  <w:numPr>
                    <w:ilvl w:val="0"/>
                    <w:numId w:val="8"/>
                  </w:numPr>
                  <w:spacing w:line="276" w:lineRule="auto"/>
                  <w:rPr>
                    <w:rFonts w:cs="Arial"/>
                    <w:sz w:val="20"/>
                  </w:rPr>
                </w:pPr>
                <w:r>
                  <w:rPr>
                    <w:rFonts w:cs="Arial"/>
                    <w:sz w:val="20"/>
                  </w:rPr>
                  <w:t>ACFI1002 Accounting Practice</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会计实务</w:t>
                </w:r>
              </w:p>
              <w:p w:rsidR="0030080D" w:rsidRPr="00DC145C" w:rsidRDefault="0030080D" w:rsidP="0030080D">
                <w:pPr>
                  <w:pStyle w:val="ListNumberTable"/>
                  <w:numPr>
                    <w:ilvl w:val="0"/>
                    <w:numId w:val="8"/>
                  </w:numPr>
                  <w:spacing w:line="276" w:lineRule="auto"/>
                  <w:rPr>
                    <w:rFonts w:cs="Arial"/>
                    <w:sz w:val="20"/>
                  </w:rPr>
                </w:pPr>
                <w:r>
                  <w:rPr>
                    <w:rFonts w:cs="Arial"/>
                    <w:sz w:val="20"/>
                  </w:rPr>
                  <w:t>ACFI1003 Introduction to Finance</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财务导论</w:t>
                </w:r>
              </w:p>
              <w:p w:rsidR="0030080D" w:rsidRPr="00DC145C" w:rsidRDefault="0030080D" w:rsidP="0030080D">
                <w:pPr>
                  <w:pStyle w:val="ListNumberTable"/>
                  <w:numPr>
                    <w:ilvl w:val="0"/>
                    <w:numId w:val="8"/>
                  </w:numPr>
                  <w:spacing w:line="276" w:lineRule="auto"/>
                  <w:rPr>
                    <w:rFonts w:cs="Arial"/>
                    <w:sz w:val="20"/>
                  </w:rPr>
                </w:pPr>
                <w:r>
                  <w:rPr>
                    <w:rFonts w:cs="Arial"/>
                    <w:sz w:val="20"/>
                  </w:rPr>
                  <w:lastRenderedPageBreak/>
                  <w:t>ECON1001 Microeconomics for Business</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商业中的微观经济学</w:t>
                </w:r>
              </w:p>
              <w:p w:rsidR="0030080D" w:rsidRPr="00DC145C" w:rsidRDefault="0030080D" w:rsidP="0030080D">
                <w:pPr>
                  <w:pStyle w:val="ListNumberTable"/>
                  <w:numPr>
                    <w:ilvl w:val="0"/>
                    <w:numId w:val="8"/>
                  </w:numPr>
                  <w:spacing w:line="276" w:lineRule="auto"/>
                  <w:rPr>
                    <w:rFonts w:cs="Arial"/>
                    <w:sz w:val="20"/>
                  </w:rPr>
                </w:pPr>
                <w:r>
                  <w:rPr>
                    <w:rFonts w:cs="Arial"/>
                    <w:sz w:val="20"/>
                  </w:rPr>
                  <w:t>ECON1002 Macroeconomics in the Global Economy</w:t>
                </w:r>
              </w:p>
              <w:p w:rsidR="0030080D" w:rsidRDefault="0030080D" w:rsidP="006B525B">
                <w:pPr>
                  <w:pStyle w:val="ListNumberTable"/>
                  <w:numPr>
                    <w:ilvl w:val="0"/>
                    <w:numId w:val="0"/>
                  </w:numPr>
                  <w:spacing w:line="276" w:lineRule="auto"/>
                  <w:ind w:left="360"/>
                  <w:rPr>
                    <w:rFonts w:cs="Arial"/>
                    <w:sz w:val="20"/>
                    <w:lang w:eastAsia="zh-CN"/>
                  </w:rPr>
                </w:pPr>
                <w:r>
                  <w:rPr>
                    <w:rFonts w:eastAsiaTheme="minorEastAsia" w:cs="Arial" w:hint="eastAsia"/>
                    <w:sz w:val="20"/>
                    <w:lang w:eastAsia="zh-CN"/>
                  </w:rPr>
                  <w:t>全球经济下的宏观经济学</w:t>
                </w:r>
              </w:p>
              <w:p w:rsidR="0030080D" w:rsidRPr="00DC145C" w:rsidRDefault="0030080D" w:rsidP="0030080D">
                <w:pPr>
                  <w:pStyle w:val="ListNumberTable"/>
                  <w:numPr>
                    <w:ilvl w:val="0"/>
                    <w:numId w:val="8"/>
                  </w:numPr>
                  <w:spacing w:line="276" w:lineRule="auto"/>
                  <w:rPr>
                    <w:rFonts w:cs="Arial"/>
                    <w:sz w:val="20"/>
                  </w:rPr>
                </w:pPr>
                <w:r>
                  <w:rPr>
                    <w:rFonts w:cs="Arial"/>
                    <w:sz w:val="20"/>
                  </w:rPr>
                  <w:t>HRM2270 Introduction to Industrial Relations</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产业关系导论</w:t>
                </w:r>
              </w:p>
              <w:p w:rsidR="0030080D" w:rsidRPr="00DC145C" w:rsidRDefault="0030080D" w:rsidP="0030080D">
                <w:pPr>
                  <w:pStyle w:val="ListNumberTable"/>
                  <w:numPr>
                    <w:ilvl w:val="0"/>
                    <w:numId w:val="8"/>
                  </w:numPr>
                  <w:spacing w:line="276" w:lineRule="auto"/>
                  <w:rPr>
                    <w:rFonts w:cs="Arial"/>
                    <w:sz w:val="20"/>
                  </w:rPr>
                </w:pPr>
                <w:r>
                  <w:rPr>
                    <w:rFonts w:cs="Arial"/>
                    <w:sz w:val="20"/>
                  </w:rPr>
                  <w:t>MNGT1001 Introduction to Management</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管理学导论</w:t>
                </w:r>
              </w:p>
              <w:p w:rsidR="0030080D" w:rsidRPr="00DC145C" w:rsidRDefault="0030080D" w:rsidP="0030080D">
                <w:pPr>
                  <w:pStyle w:val="ListNumberTable"/>
                  <w:numPr>
                    <w:ilvl w:val="0"/>
                    <w:numId w:val="8"/>
                  </w:numPr>
                  <w:spacing w:line="276" w:lineRule="auto"/>
                  <w:rPr>
                    <w:rFonts w:cs="Arial"/>
                    <w:sz w:val="20"/>
                  </w:rPr>
                </w:pPr>
                <w:r>
                  <w:rPr>
                    <w:rFonts w:cs="Arial"/>
                    <w:sz w:val="20"/>
                  </w:rPr>
                  <w:t>MKTG1001 Foundations of Marketing</w:t>
                </w:r>
              </w:p>
              <w:p w:rsidR="0030080D" w:rsidRDefault="0030080D" w:rsidP="006B525B">
                <w:pPr>
                  <w:pStyle w:val="ListNumberTable"/>
                  <w:numPr>
                    <w:ilvl w:val="0"/>
                    <w:numId w:val="0"/>
                  </w:numPr>
                  <w:spacing w:line="276" w:lineRule="auto"/>
                  <w:ind w:left="360"/>
                  <w:rPr>
                    <w:rFonts w:cs="Arial"/>
                    <w:sz w:val="20"/>
                  </w:rPr>
                </w:pPr>
                <w:r>
                  <w:rPr>
                    <w:rFonts w:eastAsiaTheme="minorEastAsia" w:cs="Arial" w:hint="eastAsia"/>
                    <w:sz w:val="20"/>
                    <w:lang w:eastAsia="zh-CN"/>
                  </w:rPr>
                  <w:t>营销学基础</w:t>
                </w:r>
              </w:p>
              <w:p w:rsidR="0030080D" w:rsidRPr="00DC145C" w:rsidRDefault="0030080D" w:rsidP="0030080D">
                <w:pPr>
                  <w:pStyle w:val="ListNumberTable"/>
                  <w:numPr>
                    <w:ilvl w:val="0"/>
                    <w:numId w:val="8"/>
                  </w:numPr>
                  <w:spacing w:line="276" w:lineRule="auto"/>
                  <w:rPr>
                    <w:rFonts w:cs="Arial"/>
                    <w:sz w:val="20"/>
                  </w:rPr>
                </w:pPr>
                <w:r>
                  <w:rPr>
                    <w:rFonts w:cs="Arial"/>
                    <w:sz w:val="20"/>
                  </w:rPr>
                  <w:t>STAT1060 Business Decision Making or ECON1003 Basic Econometrics and Quantitative Modelling</w:t>
                </w:r>
              </w:p>
              <w:p w:rsidR="0030080D" w:rsidRDefault="0030080D" w:rsidP="006B525B">
                <w:pPr>
                  <w:pStyle w:val="ListNumberTable"/>
                  <w:numPr>
                    <w:ilvl w:val="0"/>
                    <w:numId w:val="0"/>
                  </w:numPr>
                  <w:spacing w:line="276" w:lineRule="auto"/>
                  <w:ind w:left="360"/>
                  <w:rPr>
                    <w:rFonts w:cs="Arial"/>
                    <w:sz w:val="20"/>
                    <w:lang w:eastAsia="zh-CN"/>
                  </w:rPr>
                </w:pPr>
                <w:r>
                  <w:rPr>
                    <w:rFonts w:eastAsiaTheme="minorEastAsia" w:cs="Arial" w:hint="eastAsia"/>
                    <w:sz w:val="20"/>
                    <w:lang w:eastAsia="zh-CN"/>
                  </w:rPr>
                  <w:t>商业决策</w:t>
                </w:r>
                <w:r>
                  <w:rPr>
                    <w:rFonts w:eastAsiaTheme="minorEastAsia" w:cs="Arial" w:hint="eastAsia"/>
                    <w:sz w:val="20"/>
                    <w:lang w:eastAsia="zh-CN"/>
                  </w:rPr>
                  <w:t xml:space="preserve"> </w:t>
                </w:r>
                <w:r>
                  <w:rPr>
                    <w:rFonts w:eastAsiaTheme="minorEastAsia" w:cs="Arial" w:hint="eastAsia"/>
                    <w:sz w:val="20"/>
                    <w:lang w:eastAsia="zh-CN"/>
                  </w:rPr>
                  <w:t>或</w:t>
                </w:r>
                <w:r>
                  <w:rPr>
                    <w:rFonts w:eastAsiaTheme="minorEastAsia" w:cs="Arial" w:hint="eastAsia"/>
                    <w:sz w:val="20"/>
                    <w:lang w:eastAsia="zh-CN"/>
                  </w:rPr>
                  <w:t xml:space="preserve"> </w:t>
                </w:r>
                <w:r>
                  <w:rPr>
                    <w:rFonts w:eastAsiaTheme="minorEastAsia" w:cs="Arial" w:hint="eastAsia"/>
                    <w:sz w:val="20"/>
                    <w:lang w:eastAsia="zh-CN"/>
                  </w:rPr>
                  <w:t>基础计量经济学与定量建模</w:t>
                </w:r>
              </w:p>
              <w:p w:rsidR="0030080D" w:rsidRPr="00DC145C" w:rsidRDefault="0030080D" w:rsidP="0030080D">
                <w:pPr>
                  <w:pStyle w:val="ListNumberTable"/>
                  <w:numPr>
                    <w:ilvl w:val="0"/>
                    <w:numId w:val="8"/>
                  </w:numPr>
                  <w:spacing w:line="276" w:lineRule="auto"/>
                  <w:rPr>
                    <w:rFonts w:cs="Arial"/>
                    <w:sz w:val="20"/>
                  </w:rPr>
                </w:pPr>
                <w:r>
                  <w:rPr>
                    <w:rFonts w:cs="Arial"/>
                    <w:sz w:val="20"/>
                  </w:rPr>
                  <w:t>10 units of unspecified credit at 1000 level</w:t>
                </w:r>
              </w:p>
              <w:p w:rsidR="0030080D" w:rsidRDefault="0030080D" w:rsidP="006B525B">
                <w:pPr>
                  <w:pStyle w:val="ListNumberTable"/>
                  <w:numPr>
                    <w:ilvl w:val="0"/>
                    <w:numId w:val="0"/>
                  </w:numPr>
                  <w:spacing w:line="276" w:lineRule="auto"/>
                  <w:ind w:left="360"/>
                  <w:rPr>
                    <w:rFonts w:cs="Arial"/>
                    <w:sz w:val="20"/>
                    <w:lang w:eastAsia="zh-CN"/>
                  </w:rPr>
                </w:pPr>
                <w:r>
                  <w:rPr>
                    <w:rFonts w:eastAsiaTheme="minorEastAsia" w:cs="Arial" w:hint="eastAsia"/>
                    <w:sz w:val="20"/>
                    <w:lang w:eastAsia="zh-CN"/>
                  </w:rPr>
                  <w:t>1000</w:t>
                </w:r>
                <w:r>
                  <w:rPr>
                    <w:rFonts w:eastAsiaTheme="minorEastAsia" w:cs="Arial" w:hint="eastAsia"/>
                    <w:sz w:val="20"/>
                    <w:lang w:eastAsia="zh-CN"/>
                  </w:rPr>
                  <w:t>等级课程的</w:t>
                </w:r>
                <w:r>
                  <w:rPr>
                    <w:rFonts w:eastAsiaTheme="minorEastAsia" w:cs="Arial" w:hint="eastAsia"/>
                    <w:sz w:val="20"/>
                    <w:lang w:eastAsia="zh-CN"/>
                  </w:rPr>
                  <w:t>10</w:t>
                </w:r>
                <w:r>
                  <w:rPr>
                    <w:rFonts w:eastAsiaTheme="minorEastAsia" w:cs="Arial" w:hint="eastAsia"/>
                    <w:sz w:val="20"/>
                    <w:lang w:eastAsia="zh-CN"/>
                  </w:rPr>
                  <w:t>个非指定学分</w:t>
                </w:r>
              </w:p>
              <w:p w:rsidR="0030080D" w:rsidRPr="00DC145C" w:rsidRDefault="0030080D" w:rsidP="0030080D">
                <w:pPr>
                  <w:pStyle w:val="ListNumberTable"/>
                  <w:numPr>
                    <w:ilvl w:val="0"/>
                    <w:numId w:val="8"/>
                  </w:numPr>
                  <w:spacing w:line="276" w:lineRule="auto"/>
                  <w:rPr>
                    <w:rFonts w:cs="Arial"/>
                    <w:sz w:val="20"/>
                  </w:rPr>
                </w:pPr>
                <w:r>
                  <w:rPr>
                    <w:rFonts w:cs="Arial"/>
                    <w:sz w:val="20"/>
                  </w:rPr>
                  <w:t>20 units of unspecified credit at 2000 level</w:t>
                </w:r>
              </w:p>
              <w:p w:rsidR="0030080D" w:rsidRPr="005D15FC" w:rsidRDefault="0030080D" w:rsidP="006B525B">
                <w:pPr>
                  <w:pStyle w:val="ListNumberTable"/>
                  <w:numPr>
                    <w:ilvl w:val="0"/>
                    <w:numId w:val="0"/>
                  </w:numPr>
                  <w:spacing w:line="276" w:lineRule="auto"/>
                  <w:ind w:left="360"/>
                  <w:rPr>
                    <w:rFonts w:cs="Arial"/>
                    <w:sz w:val="20"/>
                    <w:lang w:eastAsia="zh-CN"/>
                  </w:rPr>
                </w:pPr>
                <w:r>
                  <w:rPr>
                    <w:rFonts w:eastAsiaTheme="minorEastAsia" w:cs="Arial" w:hint="eastAsia"/>
                    <w:sz w:val="20"/>
                    <w:lang w:eastAsia="zh-CN"/>
                  </w:rPr>
                  <w:t>2000</w:t>
                </w:r>
                <w:r>
                  <w:rPr>
                    <w:rFonts w:eastAsiaTheme="minorEastAsia" w:cs="Arial" w:hint="eastAsia"/>
                    <w:sz w:val="20"/>
                    <w:lang w:eastAsia="zh-CN"/>
                  </w:rPr>
                  <w:t>等级课程的</w:t>
                </w:r>
                <w:r>
                  <w:rPr>
                    <w:rFonts w:eastAsiaTheme="minorEastAsia" w:cs="Arial" w:hint="eastAsia"/>
                    <w:sz w:val="20"/>
                    <w:lang w:eastAsia="zh-CN"/>
                  </w:rPr>
                  <w:t>20</w:t>
                </w:r>
                <w:r>
                  <w:rPr>
                    <w:rFonts w:eastAsiaTheme="minorEastAsia" w:cs="Arial" w:hint="eastAsia"/>
                    <w:sz w:val="20"/>
                    <w:lang w:eastAsia="zh-CN"/>
                  </w:rPr>
                  <w:t>个非指定课程学分</w:t>
                </w:r>
              </w:p>
            </w:tc>
          </w:sdtContent>
        </w:sdt>
      </w:tr>
    </w:tbl>
    <w:p w:rsidR="0030080D" w:rsidRPr="0030080D" w:rsidRDefault="0030080D" w:rsidP="0030080D">
      <w:pPr>
        <w:jc w:val="left"/>
      </w:pPr>
    </w:p>
    <w:sectPr w:rsidR="0030080D" w:rsidRPr="003008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4B6" w:rsidRDefault="00F104B6" w:rsidP="0030080D">
      <w:r>
        <w:separator/>
      </w:r>
    </w:p>
  </w:endnote>
  <w:endnote w:type="continuationSeparator" w:id="0">
    <w:p w:rsidR="00F104B6" w:rsidRDefault="00F104B6" w:rsidP="0030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4B6" w:rsidRDefault="00F104B6" w:rsidP="0030080D">
      <w:r>
        <w:separator/>
      </w:r>
    </w:p>
  </w:footnote>
  <w:footnote w:type="continuationSeparator" w:id="0">
    <w:p w:rsidR="00F104B6" w:rsidRDefault="00F104B6" w:rsidP="00300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69B"/>
    <w:multiLevelType w:val="hybridMultilevel"/>
    <w:tmpl w:val="D89EAEE6"/>
    <w:lvl w:ilvl="0" w:tplc="0DA61CF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D3019"/>
    <w:multiLevelType w:val="hybridMultilevel"/>
    <w:tmpl w:val="935460DA"/>
    <w:lvl w:ilvl="0" w:tplc="8A509E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620F2"/>
    <w:multiLevelType w:val="hybridMultilevel"/>
    <w:tmpl w:val="11E6FF02"/>
    <w:lvl w:ilvl="0" w:tplc="79C02E3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18A646FA"/>
    <w:multiLevelType w:val="hybridMultilevel"/>
    <w:tmpl w:val="4F828C2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20B62F08"/>
    <w:multiLevelType w:val="hybridMultilevel"/>
    <w:tmpl w:val="FE5A79F2"/>
    <w:lvl w:ilvl="0" w:tplc="F7483ED6">
      <w:start w:val="1"/>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5">
    <w:nsid w:val="23C500B2"/>
    <w:multiLevelType w:val="hybridMultilevel"/>
    <w:tmpl w:val="3FE4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BB4C4D"/>
    <w:multiLevelType w:val="singleLevel"/>
    <w:tmpl w:val="05F4A47E"/>
    <w:lvl w:ilvl="0">
      <w:start w:val="1"/>
      <w:numFmt w:val="decimal"/>
      <w:pStyle w:val="ListNumberTable"/>
      <w:lvlText w:val="%1"/>
      <w:lvlJc w:val="left"/>
      <w:pPr>
        <w:tabs>
          <w:tab w:val="num" w:pos="283"/>
        </w:tabs>
        <w:ind w:left="283" w:hanging="283"/>
      </w:pPr>
      <w:rPr>
        <w:rFonts w:ascii="Arial" w:hAnsi="Arial" w:cs="Arial" w:hint="default"/>
        <w:b w:val="0"/>
        <w:i w:val="0"/>
        <w:sz w:val="16"/>
        <w:szCs w:val="16"/>
      </w:rPr>
    </w:lvl>
  </w:abstractNum>
  <w:abstractNum w:abstractNumId="7">
    <w:nsid w:val="2DBE7DC2"/>
    <w:multiLevelType w:val="hybridMultilevel"/>
    <w:tmpl w:val="FE603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D51267"/>
    <w:multiLevelType w:val="hybridMultilevel"/>
    <w:tmpl w:val="27DEE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6D7F5F"/>
    <w:multiLevelType w:val="hybridMultilevel"/>
    <w:tmpl w:val="5EF2C4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C281041"/>
    <w:multiLevelType w:val="hybridMultilevel"/>
    <w:tmpl w:val="75467776"/>
    <w:lvl w:ilvl="0" w:tplc="59D82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646E96"/>
    <w:multiLevelType w:val="hybridMultilevel"/>
    <w:tmpl w:val="50D4680A"/>
    <w:lvl w:ilvl="0" w:tplc="6E065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9A2854"/>
    <w:multiLevelType w:val="hybridMultilevel"/>
    <w:tmpl w:val="4D067248"/>
    <w:lvl w:ilvl="0" w:tplc="FC8650F6">
      <w:start w:val="1"/>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num w:numId="1">
    <w:abstractNumId w:val="6"/>
  </w:num>
  <w:num w:numId="2">
    <w:abstractNumId w:val="0"/>
  </w:num>
  <w:num w:numId="3">
    <w:abstractNumId w:val="4"/>
  </w:num>
  <w:num w:numId="4">
    <w:abstractNumId w:val="12"/>
  </w:num>
  <w:num w:numId="5">
    <w:abstractNumId w:val="7"/>
  </w:num>
  <w:num w:numId="6">
    <w:abstractNumId w:val="8"/>
  </w:num>
  <w:num w:numId="7">
    <w:abstractNumId w:val="5"/>
  </w:num>
  <w:num w:numId="8">
    <w:abstractNumId w:val="9"/>
  </w:num>
  <w:num w:numId="9">
    <w:abstractNumId w:val="1"/>
  </w:num>
  <w:num w:numId="10">
    <w:abstractNumId w:val="11"/>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9E"/>
    <w:rsid w:val="00064882"/>
    <w:rsid w:val="00177506"/>
    <w:rsid w:val="00195B01"/>
    <w:rsid w:val="001C086E"/>
    <w:rsid w:val="001D147B"/>
    <w:rsid w:val="00270E9F"/>
    <w:rsid w:val="00294ACB"/>
    <w:rsid w:val="0030080D"/>
    <w:rsid w:val="00427B10"/>
    <w:rsid w:val="004637BB"/>
    <w:rsid w:val="004B5B79"/>
    <w:rsid w:val="004C370F"/>
    <w:rsid w:val="004E0D97"/>
    <w:rsid w:val="00596761"/>
    <w:rsid w:val="00647046"/>
    <w:rsid w:val="00701412"/>
    <w:rsid w:val="00705A5A"/>
    <w:rsid w:val="00784A55"/>
    <w:rsid w:val="00890597"/>
    <w:rsid w:val="008E79E5"/>
    <w:rsid w:val="008F150D"/>
    <w:rsid w:val="00934E9E"/>
    <w:rsid w:val="009F12E4"/>
    <w:rsid w:val="009F3C44"/>
    <w:rsid w:val="00A11C52"/>
    <w:rsid w:val="00AA6114"/>
    <w:rsid w:val="00AB7E65"/>
    <w:rsid w:val="00BB0992"/>
    <w:rsid w:val="00C15F9B"/>
    <w:rsid w:val="00C44EFC"/>
    <w:rsid w:val="00C57E62"/>
    <w:rsid w:val="00CA571F"/>
    <w:rsid w:val="00D20A7B"/>
    <w:rsid w:val="00D72314"/>
    <w:rsid w:val="00D94C56"/>
    <w:rsid w:val="00E74757"/>
    <w:rsid w:val="00E90C8F"/>
    <w:rsid w:val="00F1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04AE4C-D89A-43D1-8DD3-5331F6A7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
    <w:unhideWhenUsed/>
    <w:qFormat/>
    <w:rsid w:val="0030080D"/>
    <w:pPr>
      <w:keepNext/>
      <w:keepLines/>
      <w:widowControl/>
      <w:spacing w:before="240" w:after="240"/>
      <w:ind w:left="737"/>
      <w:jc w:val="left"/>
      <w:outlineLvl w:val="2"/>
    </w:pPr>
    <w:rPr>
      <w:rFonts w:ascii="Arial" w:eastAsiaTheme="majorEastAsia" w:hAnsi="Arial" w:cstheme="majorBidi"/>
      <w:b/>
      <w:bCs/>
      <w:kern w:val="0"/>
      <w:sz w:val="20"/>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0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080D"/>
    <w:rPr>
      <w:kern w:val="2"/>
      <w:sz w:val="18"/>
      <w:szCs w:val="18"/>
    </w:rPr>
  </w:style>
  <w:style w:type="paragraph" w:styleId="a4">
    <w:name w:val="footer"/>
    <w:basedOn w:val="a"/>
    <w:link w:val="Char0"/>
    <w:rsid w:val="0030080D"/>
    <w:pPr>
      <w:tabs>
        <w:tab w:val="center" w:pos="4153"/>
        <w:tab w:val="right" w:pos="8306"/>
      </w:tabs>
      <w:snapToGrid w:val="0"/>
      <w:jc w:val="left"/>
    </w:pPr>
    <w:rPr>
      <w:sz w:val="18"/>
      <w:szCs w:val="18"/>
    </w:rPr>
  </w:style>
  <w:style w:type="character" w:customStyle="1" w:styleId="Char0">
    <w:name w:val="页脚 Char"/>
    <w:basedOn w:val="a0"/>
    <w:link w:val="a4"/>
    <w:rsid w:val="0030080D"/>
    <w:rPr>
      <w:kern w:val="2"/>
      <w:sz w:val="18"/>
      <w:szCs w:val="18"/>
    </w:rPr>
  </w:style>
  <w:style w:type="character" w:styleId="a5">
    <w:name w:val="Hyperlink"/>
    <w:basedOn w:val="a0"/>
    <w:uiPriority w:val="99"/>
    <w:rsid w:val="0030080D"/>
    <w:rPr>
      <w:color w:val="0000FF" w:themeColor="hyperlink"/>
      <w:u w:val="single"/>
    </w:rPr>
  </w:style>
  <w:style w:type="character" w:customStyle="1" w:styleId="3Char">
    <w:name w:val="标题 3 Char"/>
    <w:basedOn w:val="a0"/>
    <w:link w:val="3"/>
    <w:uiPriority w:val="9"/>
    <w:rsid w:val="0030080D"/>
    <w:rPr>
      <w:rFonts w:ascii="Arial" w:eastAsiaTheme="majorEastAsia" w:hAnsi="Arial" w:cstheme="majorBidi"/>
      <w:b/>
      <w:bCs/>
      <w:szCs w:val="22"/>
      <w:lang w:val="en-AU" w:eastAsia="en-US"/>
    </w:rPr>
  </w:style>
  <w:style w:type="paragraph" w:customStyle="1" w:styleId="ListNumberTable">
    <w:name w:val="List Number Table"/>
    <w:basedOn w:val="a"/>
    <w:semiHidden/>
    <w:rsid w:val="0030080D"/>
    <w:pPr>
      <w:widowControl/>
      <w:numPr>
        <w:numId w:val="1"/>
      </w:numPr>
      <w:spacing w:before="60" w:after="60"/>
    </w:pPr>
    <w:rPr>
      <w:rFonts w:ascii="Arial" w:eastAsia="Times New Roman" w:hAnsi="Arial"/>
      <w:kern w:val="0"/>
      <w:sz w:val="18"/>
      <w:szCs w:val="20"/>
      <w:lang w:eastAsia="en-US"/>
    </w:rPr>
  </w:style>
  <w:style w:type="table" w:customStyle="1" w:styleId="TableGrid1">
    <w:name w:val="Table Grid1"/>
    <w:basedOn w:val="a1"/>
    <w:next w:val="a6"/>
    <w:semiHidden/>
    <w:rsid w:val="0030080D"/>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30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rsid w:val="0030080D"/>
    <w:rPr>
      <w:sz w:val="18"/>
      <w:szCs w:val="18"/>
    </w:rPr>
  </w:style>
  <w:style w:type="character" w:customStyle="1" w:styleId="Char1">
    <w:name w:val="批注框文本 Char"/>
    <w:basedOn w:val="a0"/>
    <w:link w:val="a7"/>
    <w:rsid w:val="0030080D"/>
    <w:rPr>
      <w:kern w:val="2"/>
      <w:sz w:val="18"/>
      <w:szCs w:val="18"/>
    </w:rPr>
  </w:style>
  <w:style w:type="paragraph" w:styleId="a8">
    <w:name w:val="List Paragraph"/>
    <w:basedOn w:val="a"/>
    <w:uiPriority w:val="34"/>
    <w:qFormat/>
    <w:rsid w:val="004E0D97"/>
    <w:pPr>
      <w:ind w:firstLineChars="200" w:firstLine="420"/>
    </w:pPr>
  </w:style>
  <w:style w:type="character" w:styleId="a9">
    <w:name w:val="FollowedHyperlink"/>
    <w:basedOn w:val="a0"/>
    <w:semiHidden/>
    <w:unhideWhenUsed/>
    <w:rsid w:val="00AB7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international/study-with-us/how-to-apply" TargetMode="External"/><Relationship Id="rId3" Type="http://schemas.openxmlformats.org/officeDocument/2006/relationships/settings" Target="settings.xml"/><Relationship Id="rId7" Type="http://schemas.openxmlformats.org/officeDocument/2006/relationships/hyperlink" Target="http://www.newcastl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BE20053A504FC680AC8A6FA192CC8D"/>
        <w:category>
          <w:name w:val="常规"/>
          <w:gallery w:val="placeholder"/>
        </w:category>
        <w:types>
          <w:type w:val="bbPlcHdr"/>
        </w:types>
        <w:behaviors>
          <w:behavior w:val="content"/>
        </w:behaviors>
        <w:guid w:val="{591C2A0C-F479-419C-9A8B-A318C4A1375C}"/>
      </w:docPartPr>
      <w:docPartBody>
        <w:p w:rsidR="0007430E" w:rsidRDefault="00D02774" w:rsidP="00D02774">
          <w:pPr>
            <w:pStyle w:val="DABE20053A504FC680AC8A6FA192CC8D"/>
          </w:pPr>
          <w:r w:rsidRPr="00625E8D">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74"/>
    <w:rsid w:val="0007430E"/>
    <w:rsid w:val="00292778"/>
    <w:rsid w:val="003642BF"/>
    <w:rsid w:val="003F0A12"/>
    <w:rsid w:val="006D0A82"/>
    <w:rsid w:val="008273FC"/>
    <w:rsid w:val="0091148D"/>
    <w:rsid w:val="00C95470"/>
    <w:rsid w:val="00D0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2774"/>
  </w:style>
  <w:style w:type="paragraph" w:customStyle="1" w:styleId="82CE25D13180499CB3FAEEC9DB9A17FF">
    <w:name w:val="82CE25D13180499CB3FAEEC9DB9A17FF"/>
    <w:rsid w:val="00D02774"/>
    <w:pPr>
      <w:widowControl w:val="0"/>
      <w:jc w:val="both"/>
    </w:pPr>
  </w:style>
  <w:style w:type="paragraph" w:customStyle="1" w:styleId="DABE20053A504FC680AC8A6FA192CC8D">
    <w:name w:val="DABE20053A504FC680AC8A6FA192CC8D"/>
    <w:rsid w:val="00D02774"/>
    <w:pPr>
      <w:widowControl w:val="0"/>
      <w:jc w:val="both"/>
    </w:pPr>
  </w:style>
  <w:style w:type="paragraph" w:customStyle="1" w:styleId="A2B6D2C2509D41E997D8626FEBE8BFE6">
    <w:name w:val="A2B6D2C2509D41E997D8626FEBE8BFE6"/>
    <w:rsid w:val="00D02774"/>
    <w:pPr>
      <w:widowControl w:val="0"/>
      <w:jc w:val="both"/>
    </w:pPr>
  </w:style>
  <w:style w:type="paragraph" w:customStyle="1" w:styleId="C74D6D8194364DEF9B0A679D2552E5A9">
    <w:name w:val="C74D6D8194364DEF9B0A679D2552E5A9"/>
    <w:rsid w:val="00D027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cp:revision>
  <dcterms:created xsi:type="dcterms:W3CDTF">2017-01-05T07:37:00Z</dcterms:created>
  <dcterms:modified xsi:type="dcterms:W3CDTF">2017-11-13T01:13:00Z</dcterms:modified>
</cp:coreProperties>
</file>