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6A" w:rsidRDefault="0041446A"/>
    <w:p w:rsidR="0041446A" w:rsidRDefault="0041446A" w:rsidP="0041446A">
      <w:pPr>
        <w:jc w:val="center"/>
        <w:rPr>
          <w:b/>
          <w:bCs/>
          <w:sz w:val="24"/>
        </w:rPr>
      </w:pPr>
      <w:r w:rsidRPr="00E05F2A">
        <w:rPr>
          <w:b/>
          <w:bCs/>
          <w:sz w:val="24"/>
        </w:rPr>
        <w:t>台湾大学管理学院</w:t>
      </w:r>
      <w:r w:rsidR="00235B47">
        <w:rPr>
          <w:rFonts w:hint="eastAsia"/>
          <w:b/>
          <w:bCs/>
          <w:sz w:val="24"/>
        </w:rPr>
        <w:t>学生</w:t>
      </w:r>
      <w:r w:rsidRPr="00E05F2A">
        <w:rPr>
          <w:b/>
          <w:bCs/>
          <w:sz w:val="24"/>
        </w:rPr>
        <w:t>交换项目</w:t>
      </w:r>
    </w:p>
    <w:p w:rsidR="00235B47" w:rsidRPr="00E05F2A" w:rsidRDefault="00235B47" w:rsidP="0041446A">
      <w:pPr>
        <w:jc w:val="center"/>
        <w:rPr>
          <w:b/>
          <w:bCs/>
          <w:sz w:val="24"/>
        </w:rPr>
      </w:pPr>
    </w:p>
    <w:p w:rsidR="002B4D20" w:rsidRPr="00435659" w:rsidRDefault="00235B47" w:rsidP="00435659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b/>
          <w:bCs/>
          <w:sz w:val="22"/>
          <w:szCs w:val="22"/>
        </w:rPr>
        <w:t>学校简介</w:t>
      </w:r>
    </w:p>
    <w:p w:rsidR="0041446A" w:rsidRPr="00435659" w:rsidRDefault="0041446A" w:rsidP="00435659">
      <w:pPr>
        <w:snapToGrid w:val="0"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台湾大学是台湾地区历史最悠久，最具代表的综合性研究型大学，</w:t>
      </w:r>
      <w:r w:rsidR="00F83851">
        <w:rPr>
          <w:rFonts w:asciiTheme="minorEastAsia" w:eastAsiaTheme="minorEastAsia" w:hAnsiTheme="minorEastAsia" w:hint="eastAsia"/>
          <w:sz w:val="22"/>
          <w:szCs w:val="22"/>
        </w:rPr>
        <w:t>素有“台湾第一学府”之称。上海软科</w:t>
      </w:r>
      <w:r w:rsidR="00235B47" w:rsidRPr="0043565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235B47" w:rsidRPr="00435659">
        <w:rPr>
          <w:rFonts w:asciiTheme="minorEastAsia" w:eastAsiaTheme="minorEastAsia" w:hAnsiTheme="minorEastAsia"/>
          <w:sz w:val="22"/>
          <w:szCs w:val="22"/>
        </w:rPr>
        <w:t>017</w:t>
      </w:r>
      <w:r w:rsidR="00235B47" w:rsidRPr="00435659">
        <w:rPr>
          <w:rFonts w:asciiTheme="minorEastAsia" w:eastAsiaTheme="minorEastAsia" w:hAnsiTheme="minorEastAsia" w:hint="eastAsia"/>
          <w:sz w:val="22"/>
          <w:szCs w:val="22"/>
        </w:rPr>
        <w:t>年世界大学学术排名1</w:t>
      </w:r>
      <w:r w:rsidR="00235B47" w:rsidRPr="00435659">
        <w:rPr>
          <w:rFonts w:asciiTheme="minorEastAsia" w:eastAsiaTheme="minorEastAsia" w:hAnsiTheme="minorEastAsia"/>
          <w:sz w:val="22"/>
          <w:szCs w:val="22"/>
        </w:rPr>
        <w:t>51-200</w:t>
      </w:r>
      <w:r w:rsidR="00235B47" w:rsidRPr="004356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2015</w:t>
      </w:r>
      <w:r w:rsidR="00256AD7" w:rsidRPr="00435659">
        <w:rPr>
          <w:rFonts w:asciiTheme="minorEastAsia" w:eastAsiaTheme="minorEastAsia" w:hAnsiTheme="minorEastAsia" w:hint="eastAsia"/>
          <w:sz w:val="22"/>
          <w:szCs w:val="22"/>
        </w:rPr>
        <w:t>-2016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QS世界大学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35659" w:rsidRPr="00435659">
        <w:rPr>
          <w:rFonts w:asciiTheme="minorEastAsia" w:eastAsiaTheme="minorEastAsia" w:hAnsiTheme="minorEastAsia"/>
          <w:sz w:val="22"/>
          <w:szCs w:val="22"/>
        </w:rPr>
        <w:t>018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排名中排行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435659" w:rsidRPr="00435659">
        <w:rPr>
          <w:rFonts w:asciiTheme="minorEastAsia" w:eastAsiaTheme="minorEastAsia" w:hAnsiTheme="minorEastAsia"/>
          <w:sz w:val="22"/>
          <w:szCs w:val="22"/>
        </w:rPr>
        <w:t>6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，是台湾地区唯一进入世界前一百名的大学列。台湾大学管理学院汇集优秀的师资及科研成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果，秉承多元知识人才及国际化的教育理念，为台湾管理教育首屈一指的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学术单位。</w:t>
      </w:r>
    </w:p>
    <w:p w:rsidR="00435659" w:rsidRPr="00435659" w:rsidRDefault="00435659" w:rsidP="00435659">
      <w:pPr>
        <w:snapToGrid w:val="0"/>
        <w:spacing w:line="360" w:lineRule="auto"/>
        <w:ind w:firstLine="435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官网：</w:t>
      </w:r>
      <w:hyperlink r:id="rId7" w:history="1">
        <w:r w:rsidR="00EF085B" w:rsidRPr="00EF085B">
          <w:rPr>
            <w:rStyle w:val="a3"/>
            <w:rFonts w:asciiTheme="minorEastAsia" w:eastAsiaTheme="minorEastAsia" w:hAnsiTheme="minorEastAsia"/>
            <w:sz w:val="22"/>
            <w:szCs w:val="22"/>
          </w:rPr>
          <w:t>http://www.management.ntu.edu.tw/</w:t>
        </w:r>
      </w:hyperlink>
      <w:r w:rsidR="00EF085B" w:rsidRPr="0043565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435659" w:rsidRPr="00435659" w:rsidRDefault="00435659" w:rsidP="00435659">
      <w:pPr>
        <w:snapToGrid w:val="0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b/>
          <w:sz w:val="22"/>
          <w:szCs w:val="22"/>
        </w:rPr>
        <w:t>项目介绍：</w:t>
      </w:r>
    </w:p>
    <w:p w:rsidR="00435659" w:rsidRPr="00435659" w:rsidRDefault="00435659" w:rsidP="00435659">
      <w:pPr>
        <w:pStyle w:val="a4"/>
        <w:numPr>
          <w:ilvl w:val="0"/>
          <w:numId w:val="3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交换时间：一学期</w:t>
      </w:r>
    </w:p>
    <w:p w:rsidR="00435659" w:rsidRPr="00435659" w:rsidRDefault="00435659" w:rsidP="00435659">
      <w:pPr>
        <w:pStyle w:val="a4"/>
        <w:numPr>
          <w:ilvl w:val="0"/>
          <w:numId w:val="3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435659">
        <w:rPr>
          <w:rFonts w:asciiTheme="minorEastAsia" w:eastAsiaTheme="minorEastAsia" w:hAnsiTheme="minorEastAsia"/>
          <w:sz w:val="22"/>
          <w:szCs w:val="22"/>
        </w:rPr>
        <w:t>地区：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台湾省台北市</w:t>
      </w:r>
    </w:p>
    <w:p w:rsidR="00435659" w:rsidRPr="00435659" w:rsidRDefault="00435659" w:rsidP="00435659">
      <w:pPr>
        <w:pStyle w:val="a4"/>
        <w:numPr>
          <w:ilvl w:val="0"/>
          <w:numId w:val="3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学费：学生</w:t>
      </w:r>
      <w:r w:rsidRPr="00435659">
        <w:rPr>
          <w:rFonts w:asciiTheme="minorEastAsia" w:eastAsiaTheme="minorEastAsia" w:hAnsiTheme="minorEastAsia"/>
          <w:sz w:val="22"/>
          <w:szCs w:val="22"/>
        </w:rPr>
        <w:t>只需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交纳</w:t>
      </w:r>
      <w:r w:rsidRPr="00435659">
        <w:rPr>
          <w:rFonts w:asciiTheme="minorEastAsia" w:eastAsiaTheme="minorEastAsia" w:hAnsiTheme="minorEastAsia"/>
          <w:sz w:val="22"/>
          <w:szCs w:val="22"/>
        </w:rPr>
        <w:t>华南理工大学学费，免除交纳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台大的</w:t>
      </w:r>
      <w:r w:rsidRPr="00435659">
        <w:rPr>
          <w:rFonts w:asciiTheme="minorEastAsia" w:eastAsiaTheme="minorEastAsia" w:hAnsiTheme="minorEastAsia"/>
          <w:sz w:val="22"/>
          <w:szCs w:val="22"/>
        </w:rPr>
        <w:t>学费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435659">
        <w:rPr>
          <w:rFonts w:asciiTheme="minorEastAsia" w:eastAsiaTheme="minorEastAsia" w:hAnsiTheme="minorEastAsia"/>
          <w:sz w:val="22"/>
          <w:szCs w:val="22"/>
        </w:rPr>
        <w:t>学生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自行</w:t>
      </w:r>
      <w:r w:rsidRPr="00435659">
        <w:rPr>
          <w:rFonts w:asciiTheme="minorEastAsia" w:eastAsiaTheme="minorEastAsia" w:hAnsiTheme="minorEastAsia"/>
          <w:sz w:val="22"/>
          <w:szCs w:val="22"/>
        </w:rPr>
        <w:t>负责往返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路费</w:t>
      </w:r>
      <w:r w:rsidRPr="00435659">
        <w:rPr>
          <w:rFonts w:asciiTheme="minorEastAsia" w:eastAsiaTheme="minorEastAsia" w:hAnsiTheme="minorEastAsia"/>
          <w:sz w:val="22"/>
          <w:szCs w:val="22"/>
        </w:rPr>
        <w:t>、交换学期期间的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住宿费</w:t>
      </w:r>
      <w:r w:rsidRPr="00435659">
        <w:rPr>
          <w:rFonts w:asciiTheme="minorEastAsia" w:eastAsiaTheme="minorEastAsia" w:hAnsiTheme="minorEastAsia"/>
          <w:sz w:val="22"/>
          <w:szCs w:val="22"/>
        </w:rPr>
        <w:t>、生活费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435659">
        <w:rPr>
          <w:rFonts w:asciiTheme="minorEastAsia" w:eastAsiaTheme="minorEastAsia" w:hAnsiTheme="minorEastAsia"/>
          <w:sz w:val="22"/>
          <w:szCs w:val="22"/>
        </w:rPr>
        <w:t>保险费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用及</w:t>
      </w:r>
      <w:r w:rsidRPr="00435659">
        <w:rPr>
          <w:rFonts w:asciiTheme="minorEastAsia" w:eastAsiaTheme="minorEastAsia" w:hAnsiTheme="minorEastAsia"/>
          <w:sz w:val="22"/>
          <w:szCs w:val="22"/>
        </w:rPr>
        <w:t>其它个人费用等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435659" w:rsidRPr="00435659" w:rsidRDefault="00435659" w:rsidP="00435659">
      <w:pPr>
        <w:pStyle w:val="a4"/>
        <w:numPr>
          <w:ilvl w:val="0"/>
          <w:numId w:val="3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学分</w:t>
      </w:r>
      <w:r w:rsidRPr="00435659">
        <w:rPr>
          <w:rFonts w:asciiTheme="minorEastAsia" w:eastAsiaTheme="minorEastAsia" w:hAnsiTheme="minorEastAsia"/>
          <w:sz w:val="22"/>
          <w:szCs w:val="22"/>
        </w:rPr>
        <w:t>认定：交换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期间取得</w:t>
      </w:r>
      <w:r w:rsidRPr="00435659">
        <w:rPr>
          <w:rFonts w:asciiTheme="minorEastAsia" w:eastAsiaTheme="minorEastAsia" w:hAnsiTheme="minorEastAsia"/>
          <w:sz w:val="22"/>
          <w:szCs w:val="22"/>
        </w:rPr>
        <w:t>的学分及成绩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435659">
        <w:rPr>
          <w:rFonts w:asciiTheme="minorEastAsia" w:eastAsiaTheme="minorEastAsia" w:hAnsiTheme="minorEastAsia"/>
          <w:sz w:val="22"/>
          <w:szCs w:val="22"/>
        </w:rPr>
        <w:t>认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定</w:t>
      </w:r>
      <w:r w:rsidRPr="00435659">
        <w:rPr>
          <w:rFonts w:asciiTheme="minorEastAsia" w:eastAsiaTheme="minorEastAsia" w:hAnsiTheme="minorEastAsia"/>
          <w:sz w:val="22"/>
          <w:szCs w:val="22"/>
        </w:rPr>
        <w:t>按学校相关规定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执行；</w:t>
      </w:r>
    </w:p>
    <w:p w:rsidR="00435659" w:rsidRPr="00435659" w:rsidRDefault="00435659" w:rsidP="00435659">
      <w:pPr>
        <w:pStyle w:val="a4"/>
        <w:numPr>
          <w:ilvl w:val="0"/>
          <w:numId w:val="3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项目性质</w:t>
      </w:r>
      <w:r w:rsidRPr="00435659">
        <w:rPr>
          <w:rFonts w:asciiTheme="minorEastAsia" w:eastAsiaTheme="minorEastAsia" w:hAnsiTheme="minorEastAsia"/>
          <w:sz w:val="22"/>
          <w:szCs w:val="22"/>
        </w:rPr>
        <w:t>：本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Pr="00435659">
        <w:rPr>
          <w:rFonts w:asciiTheme="minorEastAsia" w:eastAsiaTheme="minorEastAsia" w:hAnsiTheme="minorEastAsia"/>
          <w:sz w:val="22"/>
          <w:szCs w:val="22"/>
        </w:rPr>
        <w:t>项目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Pr="00435659">
        <w:rPr>
          <w:rFonts w:asciiTheme="minorEastAsia" w:eastAsiaTheme="minorEastAsia" w:hAnsiTheme="minorEastAsia"/>
          <w:sz w:val="22"/>
          <w:szCs w:val="22"/>
        </w:rPr>
        <w:t>非学位学习项目，学生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只</w:t>
      </w:r>
      <w:r w:rsidRPr="00435659">
        <w:rPr>
          <w:rFonts w:asciiTheme="minorEastAsia" w:eastAsiaTheme="minorEastAsia" w:hAnsiTheme="minorEastAsia"/>
          <w:sz w:val="22"/>
          <w:szCs w:val="22"/>
        </w:rPr>
        <w:t>作交流学习，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期满须</w:t>
      </w:r>
      <w:r w:rsidRPr="00435659">
        <w:rPr>
          <w:rFonts w:asciiTheme="minorEastAsia" w:eastAsiaTheme="minorEastAsia" w:hAnsiTheme="minorEastAsia"/>
          <w:sz w:val="22"/>
          <w:szCs w:val="22"/>
        </w:rPr>
        <w:t>返回我校完成学业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:rsidR="00435659" w:rsidRPr="00435659" w:rsidRDefault="00435659" w:rsidP="00435659">
      <w:pPr>
        <w:snapToGrid w:val="0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b/>
          <w:sz w:val="22"/>
          <w:szCs w:val="22"/>
        </w:rPr>
        <w:t>报名条件：</w:t>
      </w:r>
    </w:p>
    <w:p w:rsidR="0041446A" w:rsidRPr="00435659" w:rsidRDefault="00435659" w:rsidP="00435659">
      <w:pPr>
        <w:pStyle w:val="a4"/>
        <w:numPr>
          <w:ilvl w:val="0"/>
          <w:numId w:val="1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工商管理学院正式注册在读、并在交换前已修</w:t>
      </w:r>
      <w:r w:rsidR="0041446A" w:rsidRPr="00435659">
        <w:rPr>
          <w:rFonts w:asciiTheme="minorEastAsia" w:eastAsiaTheme="minorEastAsia" w:hAnsiTheme="minorEastAsia" w:hint="eastAsia"/>
          <w:sz w:val="22"/>
          <w:szCs w:val="22"/>
        </w:rPr>
        <w:t>满一年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课程</w:t>
      </w:r>
      <w:r w:rsidR="0041446A" w:rsidRPr="00435659">
        <w:rPr>
          <w:rFonts w:asciiTheme="minorEastAsia" w:eastAsiaTheme="minorEastAsia" w:hAnsiTheme="minorEastAsia" w:hint="eastAsia"/>
          <w:sz w:val="22"/>
          <w:szCs w:val="22"/>
        </w:rPr>
        <w:t>的本科/硕士研究生；</w:t>
      </w:r>
    </w:p>
    <w:p w:rsidR="0041446A" w:rsidRPr="00435659" w:rsidRDefault="0041446A" w:rsidP="00435659">
      <w:pPr>
        <w:pStyle w:val="a4"/>
        <w:numPr>
          <w:ilvl w:val="0"/>
          <w:numId w:val="1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在校综合表现优秀。</w:t>
      </w:r>
    </w:p>
    <w:p w:rsidR="0041446A" w:rsidRPr="00435659" w:rsidRDefault="00435659" w:rsidP="00435659">
      <w:pPr>
        <w:snapToGrid w:val="0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b/>
          <w:sz w:val="22"/>
          <w:szCs w:val="22"/>
        </w:rPr>
        <w:t>申请</w:t>
      </w:r>
      <w:r w:rsidR="0041446A" w:rsidRPr="00435659">
        <w:rPr>
          <w:rFonts w:asciiTheme="minorEastAsia" w:eastAsiaTheme="minorEastAsia" w:hAnsiTheme="minorEastAsia" w:hint="eastAsia"/>
          <w:b/>
          <w:sz w:val="22"/>
          <w:szCs w:val="22"/>
        </w:rPr>
        <w:t>材料：</w:t>
      </w:r>
    </w:p>
    <w:p w:rsidR="0041446A" w:rsidRPr="00435659" w:rsidRDefault="00435659" w:rsidP="00435659">
      <w:pPr>
        <w:pStyle w:val="a4"/>
        <w:numPr>
          <w:ilvl w:val="0"/>
          <w:numId w:val="2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华南理工大学国际交流申请表</w:t>
      </w:r>
    </w:p>
    <w:p w:rsidR="0041446A" w:rsidRPr="00435659" w:rsidRDefault="0041446A" w:rsidP="00435659">
      <w:pPr>
        <w:pStyle w:val="a4"/>
        <w:numPr>
          <w:ilvl w:val="0"/>
          <w:numId w:val="2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已修课程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中文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成绩单</w:t>
      </w:r>
    </w:p>
    <w:p w:rsidR="0041446A" w:rsidRPr="00435659" w:rsidRDefault="0041446A" w:rsidP="00435659">
      <w:pPr>
        <w:pStyle w:val="a4"/>
        <w:numPr>
          <w:ilvl w:val="0"/>
          <w:numId w:val="2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个人简历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及个人陈述（陈述参加交换项目</w:t>
      </w:r>
      <w:r w:rsidR="00435659" w:rsidRPr="00435659">
        <w:rPr>
          <w:rFonts w:asciiTheme="minorEastAsia" w:eastAsiaTheme="minorEastAsia" w:hAnsiTheme="minorEastAsia"/>
          <w:sz w:val="22"/>
          <w:szCs w:val="22"/>
        </w:rPr>
        <w:t>的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原因、研究方向和兴趣、学习计划等）</w:t>
      </w:r>
    </w:p>
    <w:p w:rsidR="0041446A" w:rsidRPr="00435659" w:rsidRDefault="0041446A" w:rsidP="00435659">
      <w:pPr>
        <w:pStyle w:val="a4"/>
        <w:numPr>
          <w:ilvl w:val="0"/>
          <w:numId w:val="2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各类获奖证明复印件</w:t>
      </w:r>
    </w:p>
    <w:p w:rsidR="00384524" w:rsidRPr="00435659" w:rsidRDefault="00384524" w:rsidP="00435659">
      <w:pPr>
        <w:pStyle w:val="a4"/>
        <w:numPr>
          <w:ilvl w:val="0"/>
          <w:numId w:val="2"/>
        </w:numPr>
        <w:snapToGrid w:val="0"/>
        <w:spacing w:line="360" w:lineRule="auto"/>
        <w:ind w:left="567" w:firstLineChars="0" w:hanging="567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sz w:val="22"/>
          <w:szCs w:val="22"/>
        </w:rPr>
        <w:t>英语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能力证明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（如四六级成绩单</w:t>
      </w:r>
      <w:r w:rsidR="00435659" w:rsidRPr="00435659">
        <w:rPr>
          <w:rFonts w:asciiTheme="minorEastAsia" w:eastAsiaTheme="minorEastAsia" w:hAnsiTheme="minorEastAsia" w:hint="eastAsia"/>
          <w:sz w:val="22"/>
          <w:szCs w:val="22"/>
        </w:rPr>
        <w:t>、雅思或托福成绩单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235EE" w:rsidRDefault="0041446A" w:rsidP="009C30C8">
      <w:pPr>
        <w:snapToGrid w:val="0"/>
        <w:spacing w:line="360" w:lineRule="auto"/>
        <w:ind w:left="1038" w:hangingChars="470" w:hanging="1038"/>
        <w:rPr>
          <w:rFonts w:asciiTheme="minorEastAsia" w:eastAsiaTheme="minorEastAsia" w:hAnsiTheme="minorEastAsia"/>
          <w:sz w:val="22"/>
          <w:szCs w:val="22"/>
        </w:rPr>
      </w:pPr>
      <w:r w:rsidRPr="00435659">
        <w:rPr>
          <w:rFonts w:asciiTheme="minorEastAsia" w:eastAsiaTheme="minorEastAsia" w:hAnsiTheme="minorEastAsia" w:hint="eastAsia"/>
          <w:b/>
          <w:sz w:val="22"/>
          <w:szCs w:val="22"/>
        </w:rPr>
        <w:t>选拔程序：</w:t>
      </w:r>
      <w:r w:rsidRPr="00435659">
        <w:rPr>
          <w:rFonts w:asciiTheme="minorEastAsia" w:eastAsiaTheme="minorEastAsia" w:hAnsiTheme="minorEastAsia" w:hint="eastAsia"/>
          <w:sz w:val="22"/>
          <w:szCs w:val="22"/>
        </w:rPr>
        <w:t>学院将对申请材料进行审核，择优推荐至台湾大学管理学院，由对方最终审核录取。</w:t>
      </w:r>
    </w:p>
    <w:p w:rsidR="00540F81" w:rsidRPr="00435659" w:rsidRDefault="00540F81" w:rsidP="009C30C8">
      <w:pPr>
        <w:snapToGrid w:val="0"/>
        <w:spacing w:line="360" w:lineRule="auto"/>
        <w:ind w:left="1038" w:hangingChars="470" w:hanging="1038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报名时间</w:t>
      </w:r>
      <w:r>
        <w:rPr>
          <w:rFonts w:asciiTheme="minorEastAsia" w:eastAsiaTheme="minorEastAsia" w:hAnsiTheme="minorEastAsia"/>
          <w:b/>
          <w:sz w:val="22"/>
          <w:szCs w:val="22"/>
        </w:rPr>
        <w:t>：</w:t>
      </w:r>
      <w:r>
        <w:rPr>
          <w:rFonts w:asciiTheme="minorEastAsia" w:eastAsiaTheme="minorEastAsia" w:hAnsiTheme="minorEastAsia"/>
          <w:sz w:val="22"/>
          <w:szCs w:val="22"/>
        </w:rPr>
        <w:t>关注学院网站</w:t>
      </w:r>
      <w:r>
        <w:rPr>
          <w:rFonts w:asciiTheme="minorEastAsia" w:eastAsiaTheme="minorEastAsia" w:hAnsiTheme="minorEastAsia" w:hint="eastAsia"/>
          <w:sz w:val="22"/>
          <w:szCs w:val="22"/>
        </w:rPr>
        <w:t>相关</w:t>
      </w:r>
      <w:r>
        <w:rPr>
          <w:rFonts w:asciiTheme="minorEastAsia" w:eastAsiaTheme="minorEastAsia" w:hAnsiTheme="minorEastAsia"/>
          <w:sz w:val="22"/>
          <w:szCs w:val="22"/>
        </w:rPr>
        <w:t>通知。</w:t>
      </w:r>
      <w:bookmarkStart w:id="0" w:name="_GoBack"/>
      <w:bookmarkEnd w:id="0"/>
    </w:p>
    <w:sectPr w:rsidR="00540F81" w:rsidRPr="00435659" w:rsidSect="00A2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F5" w:rsidRDefault="005849F5" w:rsidP="002B4D20">
      <w:r>
        <w:separator/>
      </w:r>
    </w:p>
  </w:endnote>
  <w:endnote w:type="continuationSeparator" w:id="0">
    <w:p w:rsidR="005849F5" w:rsidRDefault="005849F5" w:rsidP="002B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F5" w:rsidRDefault="005849F5" w:rsidP="002B4D20">
      <w:r>
        <w:separator/>
      </w:r>
    </w:p>
  </w:footnote>
  <w:footnote w:type="continuationSeparator" w:id="0">
    <w:p w:rsidR="005849F5" w:rsidRDefault="005849F5" w:rsidP="002B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755"/>
    <w:multiLevelType w:val="hybridMultilevel"/>
    <w:tmpl w:val="3A3C75A6"/>
    <w:lvl w:ilvl="0" w:tplc="D264F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82F5D"/>
    <w:multiLevelType w:val="hybridMultilevel"/>
    <w:tmpl w:val="5958EA92"/>
    <w:lvl w:ilvl="0" w:tplc="D264F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A"/>
    <w:rsid w:val="00195B01"/>
    <w:rsid w:val="00235B47"/>
    <w:rsid w:val="00256AD7"/>
    <w:rsid w:val="002B4D20"/>
    <w:rsid w:val="00384524"/>
    <w:rsid w:val="0041446A"/>
    <w:rsid w:val="00435659"/>
    <w:rsid w:val="004A0E7E"/>
    <w:rsid w:val="004A5E14"/>
    <w:rsid w:val="00540F81"/>
    <w:rsid w:val="00546DCD"/>
    <w:rsid w:val="005849F5"/>
    <w:rsid w:val="005C7BC1"/>
    <w:rsid w:val="005D0B65"/>
    <w:rsid w:val="005F421B"/>
    <w:rsid w:val="006778D2"/>
    <w:rsid w:val="00701412"/>
    <w:rsid w:val="007C3C18"/>
    <w:rsid w:val="00801C7D"/>
    <w:rsid w:val="00851A98"/>
    <w:rsid w:val="008768B1"/>
    <w:rsid w:val="009166CB"/>
    <w:rsid w:val="00936C60"/>
    <w:rsid w:val="009C30C8"/>
    <w:rsid w:val="009E7DD9"/>
    <w:rsid w:val="00A06407"/>
    <w:rsid w:val="00A26CF5"/>
    <w:rsid w:val="00A4788F"/>
    <w:rsid w:val="00AC32D0"/>
    <w:rsid w:val="00AE6ED1"/>
    <w:rsid w:val="00B12046"/>
    <w:rsid w:val="00D92188"/>
    <w:rsid w:val="00E05F2A"/>
    <w:rsid w:val="00E90C8F"/>
    <w:rsid w:val="00EF085B"/>
    <w:rsid w:val="00F235EE"/>
    <w:rsid w:val="00F83851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1AB43A-060F-456D-9566-27F41E5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4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46A"/>
    <w:pPr>
      <w:ind w:firstLineChars="200" w:firstLine="420"/>
    </w:pPr>
  </w:style>
  <w:style w:type="paragraph" w:styleId="a5">
    <w:name w:val="header"/>
    <w:basedOn w:val="a"/>
    <w:link w:val="Char"/>
    <w:rsid w:val="002B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D20"/>
    <w:rPr>
      <w:kern w:val="2"/>
      <w:sz w:val="18"/>
      <w:szCs w:val="18"/>
    </w:rPr>
  </w:style>
  <w:style w:type="paragraph" w:styleId="a6">
    <w:name w:val="footer"/>
    <w:basedOn w:val="a"/>
    <w:link w:val="Char0"/>
    <w:rsid w:val="002B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4D20"/>
    <w:rPr>
      <w:kern w:val="2"/>
      <w:sz w:val="18"/>
      <w:szCs w:val="18"/>
    </w:rPr>
  </w:style>
  <w:style w:type="character" w:styleId="a7">
    <w:name w:val="FollowedHyperlink"/>
    <w:basedOn w:val="a0"/>
    <w:semiHidden/>
    <w:unhideWhenUsed/>
    <w:rsid w:val="00EF0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gement.ntu.edu.tw/en/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7</cp:revision>
  <dcterms:created xsi:type="dcterms:W3CDTF">2017-11-16T08:24:00Z</dcterms:created>
  <dcterms:modified xsi:type="dcterms:W3CDTF">2017-12-06T02:08:00Z</dcterms:modified>
</cp:coreProperties>
</file>